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2D15">
      <w:pPr>
        <w:jc w:val="center"/>
        <w:rPr>
          <w:b/>
          <w:sz w:val="36"/>
          <w:szCs w:val="36"/>
        </w:rPr>
      </w:pPr>
      <w:r>
        <w:rPr>
          <w:rFonts w:hint="eastAsia"/>
          <w:b/>
          <w:sz w:val="36"/>
          <w:szCs w:val="36"/>
          <w:lang w:val="en-US" w:eastAsia="zh-CN"/>
        </w:rPr>
        <w:t>桂林市中医医院有偿陪护服务</w:t>
      </w:r>
      <w:r>
        <w:rPr>
          <w:rFonts w:hint="eastAsia"/>
          <w:b/>
          <w:sz w:val="36"/>
          <w:szCs w:val="36"/>
        </w:rPr>
        <w:t>项目市场调查公告</w:t>
      </w:r>
    </w:p>
    <w:p w14:paraId="0CACD209">
      <w:pPr>
        <w:spacing w:line="360" w:lineRule="auto"/>
        <w:ind w:firstLine="480" w:firstLineChars="200"/>
        <w:jc w:val="left"/>
        <w:rPr>
          <w:sz w:val="24"/>
          <w:szCs w:val="24"/>
        </w:rPr>
      </w:pPr>
      <w:r>
        <w:rPr>
          <w:rFonts w:hint="eastAsia"/>
          <w:sz w:val="24"/>
          <w:szCs w:val="24"/>
        </w:rPr>
        <w:t>根据工作需要，桂林市中医医院拟对</w:t>
      </w:r>
      <w:r>
        <w:rPr>
          <w:rFonts w:hint="eastAsia"/>
          <w:sz w:val="24"/>
          <w:szCs w:val="24"/>
          <w:lang w:eastAsia="zh-CN"/>
        </w:rPr>
        <w:t>有偿陪护服务项目</w:t>
      </w:r>
      <w:r>
        <w:rPr>
          <w:rFonts w:hint="eastAsia"/>
          <w:sz w:val="24"/>
          <w:szCs w:val="24"/>
        </w:rPr>
        <w:t>征集相关资料，请有</w:t>
      </w:r>
      <w:r>
        <w:rPr>
          <w:rFonts w:hint="eastAsia"/>
          <w:sz w:val="24"/>
          <w:szCs w:val="24"/>
          <w:lang w:val="en-US" w:eastAsia="zh-CN"/>
        </w:rPr>
        <w:t>能力提供相关服务</w:t>
      </w:r>
      <w:r>
        <w:rPr>
          <w:rFonts w:hint="eastAsia"/>
          <w:sz w:val="24"/>
          <w:szCs w:val="24"/>
        </w:rPr>
        <w:t>且具有合法合格资质的</w:t>
      </w:r>
      <w:r>
        <w:rPr>
          <w:rFonts w:hint="eastAsia"/>
          <w:sz w:val="24"/>
          <w:szCs w:val="24"/>
          <w:lang w:eastAsia="zh-CN"/>
        </w:rPr>
        <w:t>公司</w:t>
      </w:r>
      <w:r>
        <w:rPr>
          <w:rFonts w:hint="eastAsia"/>
          <w:sz w:val="24"/>
          <w:szCs w:val="24"/>
        </w:rPr>
        <w:t>与我院联系。具体要求如下：</w:t>
      </w:r>
    </w:p>
    <w:p w14:paraId="60E0029A">
      <w:pPr>
        <w:pStyle w:val="22"/>
        <w:numPr>
          <w:ilvl w:val="0"/>
          <w:numId w:val="2"/>
        </w:numPr>
        <w:spacing w:line="360" w:lineRule="auto"/>
        <w:ind w:firstLineChars="0"/>
        <w:jc w:val="left"/>
        <w:outlineLvl w:val="0"/>
        <w:rPr>
          <w:b/>
          <w:sz w:val="24"/>
          <w:szCs w:val="24"/>
        </w:rPr>
      </w:pPr>
      <w:r>
        <w:rPr>
          <w:rFonts w:hint="eastAsia"/>
          <w:b/>
          <w:sz w:val="24"/>
          <w:szCs w:val="24"/>
        </w:rPr>
        <w:t>调查内容</w:t>
      </w:r>
    </w:p>
    <w:p w14:paraId="60284942">
      <w:pPr>
        <w:spacing w:line="360" w:lineRule="auto"/>
        <w:ind w:left="480"/>
        <w:jc w:val="left"/>
        <w:outlineLvl w:val="0"/>
        <w:rPr>
          <w:rFonts w:hint="eastAsia" w:eastAsiaTheme="minorEastAsia"/>
          <w:sz w:val="24"/>
          <w:szCs w:val="24"/>
          <w:lang w:val="en-US" w:eastAsia="zh-CN"/>
        </w:rPr>
      </w:pPr>
      <w:r>
        <w:rPr>
          <w:rFonts w:hint="eastAsia"/>
          <w:sz w:val="24"/>
          <w:szCs w:val="24"/>
        </w:rPr>
        <w:t>项目名称：</w:t>
      </w:r>
      <w:r>
        <w:rPr>
          <w:rFonts w:hint="eastAsia" w:ascii="宋体" w:hAnsi="宋体" w:eastAsia="宋体" w:cs="宋体"/>
          <w:sz w:val="24"/>
          <w:szCs w:val="24"/>
          <w:lang w:val="en-US" w:eastAsia="zh-CN"/>
        </w:rPr>
        <w:t>有偿陪护服务项目</w:t>
      </w:r>
      <w:r>
        <w:rPr>
          <w:rFonts w:hint="eastAsia"/>
          <w:sz w:val="24"/>
          <w:szCs w:val="24"/>
        </w:rPr>
        <w:t>市场调查</w:t>
      </w:r>
    </w:p>
    <w:tbl>
      <w:tblPr>
        <w:tblStyle w:val="14"/>
        <w:tblW w:w="4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4059"/>
        <w:gridCol w:w="2801"/>
      </w:tblGrid>
      <w:tr w14:paraId="208C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27" w:type="pct"/>
            <w:vAlign w:val="center"/>
          </w:tcPr>
          <w:p w14:paraId="6A0F6426">
            <w:pPr>
              <w:adjustRightInd w:val="0"/>
              <w:snapToGrid w:val="0"/>
              <w:spacing w:line="360" w:lineRule="exact"/>
              <w:jc w:val="center"/>
              <w:rPr>
                <w:rFonts w:ascii="宋体" w:hAnsi="宋体" w:eastAsia="宋体" w:cs="宋体"/>
                <w:b/>
                <w:sz w:val="24"/>
                <w:szCs w:val="24"/>
              </w:rPr>
            </w:pPr>
            <w:r>
              <w:rPr>
                <w:rFonts w:hint="eastAsia" w:ascii="宋体" w:hAnsi="宋体" w:eastAsia="宋体" w:cs="宋体"/>
                <w:b/>
                <w:sz w:val="24"/>
                <w:szCs w:val="24"/>
              </w:rPr>
              <w:t>标项号</w:t>
            </w:r>
          </w:p>
        </w:tc>
        <w:tc>
          <w:tcPr>
            <w:tcW w:w="2350" w:type="pct"/>
            <w:vAlign w:val="center"/>
          </w:tcPr>
          <w:p w14:paraId="20D80CD7">
            <w:pPr>
              <w:adjustRightInd w:val="0"/>
              <w:snapToGrid w:val="0"/>
              <w:spacing w:line="360" w:lineRule="exact"/>
              <w:jc w:val="center"/>
              <w:rPr>
                <w:rFonts w:ascii="宋体" w:hAnsi="宋体" w:eastAsia="宋体" w:cs="宋体"/>
                <w:b/>
                <w:sz w:val="24"/>
                <w:szCs w:val="24"/>
              </w:rPr>
            </w:pPr>
            <w:r>
              <w:rPr>
                <w:rFonts w:hint="eastAsia" w:ascii="宋体" w:hAnsi="宋体" w:eastAsia="宋体" w:cs="宋体"/>
                <w:b/>
                <w:sz w:val="24"/>
                <w:szCs w:val="24"/>
                <w:lang w:val="en-US" w:eastAsia="zh-CN"/>
              </w:rPr>
              <w:t>服务</w:t>
            </w:r>
            <w:r>
              <w:rPr>
                <w:rFonts w:hint="eastAsia" w:ascii="宋体" w:hAnsi="宋体" w:eastAsia="宋体" w:cs="宋体"/>
                <w:b/>
                <w:sz w:val="24"/>
                <w:szCs w:val="24"/>
              </w:rPr>
              <w:t>名称</w:t>
            </w:r>
          </w:p>
        </w:tc>
        <w:tc>
          <w:tcPr>
            <w:tcW w:w="1622" w:type="pct"/>
            <w:vAlign w:val="center"/>
          </w:tcPr>
          <w:p w14:paraId="1948B842">
            <w:pPr>
              <w:adjustRightInd w:val="0"/>
              <w:snapToGrid w:val="0"/>
              <w:spacing w:line="36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服务期限</w:t>
            </w:r>
          </w:p>
        </w:tc>
      </w:tr>
      <w:tr w14:paraId="0B87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pct"/>
            <w:vAlign w:val="center"/>
          </w:tcPr>
          <w:p w14:paraId="52F92C95">
            <w:pPr>
              <w:jc w:val="center"/>
              <w:rPr>
                <w:rFonts w:ascii="宋体" w:hAnsi="宋体" w:eastAsia="宋体" w:cs="宋体"/>
                <w:bCs/>
                <w:sz w:val="24"/>
                <w:szCs w:val="24"/>
              </w:rPr>
            </w:pPr>
            <w:r>
              <w:rPr>
                <w:rFonts w:hint="eastAsia" w:ascii="宋体" w:hAnsi="宋体" w:eastAsia="宋体" w:cs="宋体"/>
                <w:bCs/>
                <w:sz w:val="24"/>
                <w:szCs w:val="24"/>
              </w:rPr>
              <w:t>1</w:t>
            </w:r>
          </w:p>
        </w:tc>
        <w:tc>
          <w:tcPr>
            <w:tcW w:w="2350" w:type="pct"/>
            <w:vAlign w:val="center"/>
          </w:tcPr>
          <w:p w14:paraId="26304E58">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有偿陪护服务项目</w:t>
            </w:r>
          </w:p>
        </w:tc>
        <w:tc>
          <w:tcPr>
            <w:tcW w:w="1622" w:type="pct"/>
            <w:vAlign w:val="center"/>
          </w:tcPr>
          <w:p w14:paraId="0B2AF94E">
            <w:pPr>
              <w:spacing w:line="360" w:lineRule="auto"/>
              <w:ind w:firstLine="1200" w:firstLineChars="5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bl>
    <w:p w14:paraId="42775FFF">
      <w:pPr>
        <w:spacing w:line="360" w:lineRule="auto"/>
        <w:ind w:left="480"/>
        <w:jc w:val="left"/>
        <w:outlineLvl w:val="0"/>
        <w:rPr>
          <w:b/>
          <w:sz w:val="24"/>
          <w:szCs w:val="24"/>
        </w:rPr>
      </w:pPr>
      <w:r>
        <w:rPr>
          <w:rFonts w:hint="eastAsia"/>
          <w:b/>
          <w:sz w:val="24"/>
          <w:szCs w:val="24"/>
        </w:rPr>
        <w:t>二、调查方式</w:t>
      </w:r>
    </w:p>
    <w:p w14:paraId="4A773A68">
      <w:pPr>
        <w:spacing w:line="360" w:lineRule="auto"/>
        <w:ind w:firstLine="480" w:firstLineChars="200"/>
        <w:jc w:val="left"/>
        <w:rPr>
          <w:rFonts w:hint="default" w:eastAsiaTheme="minorEastAsia"/>
          <w:sz w:val="24"/>
          <w:szCs w:val="24"/>
          <w:lang w:val="en-US" w:eastAsia="zh-CN"/>
        </w:rPr>
      </w:pPr>
      <w:r>
        <w:rPr>
          <w:rFonts w:hint="eastAsia"/>
          <w:sz w:val="24"/>
          <w:szCs w:val="24"/>
        </w:rPr>
        <w:t>问卷调查</w:t>
      </w:r>
      <w:r>
        <w:rPr>
          <w:rFonts w:hint="eastAsia"/>
          <w:sz w:val="24"/>
          <w:szCs w:val="24"/>
          <w:lang w:eastAsia="zh-CN"/>
        </w:rPr>
        <w:t>（附件</w:t>
      </w:r>
      <w:r>
        <w:rPr>
          <w:rFonts w:hint="eastAsia"/>
          <w:sz w:val="24"/>
          <w:szCs w:val="24"/>
          <w:lang w:val="en-US" w:eastAsia="zh-CN"/>
        </w:rPr>
        <w:t>1）</w:t>
      </w:r>
    </w:p>
    <w:p w14:paraId="2FBE2F76">
      <w:pPr>
        <w:spacing w:line="360" w:lineRule="auto"/>
        <w:ind w:left="480"/>
        <w:jc w:val="left"/>
        <w:outlineLvl w:val="0"/>
        <w:rPr>
          <w:b/>
          <w:sz w:val="24"/>
          <w:szCs w:val="24"/>
        </w:rPr>
      </w:pPr>
      <w:r>
        <w:rPr>
          <w:rFonts w:hint="eastAsia"/>
          <w:b/>
          <w:sz w:val="24"/>
          <w:szCs w:val="24"/>
        </w:rPr>
        <w:t>三、调查要求</w:t>
      </w:r>
    </w:p>
    <w:p w14:paraId="13491E6E">
      <w:pPr>
        <w:spacing w:line="360" w:lineRule="auto"/>
        <w:ind w:firstLine="480" w:firstLineChars="200"/>
        <w:jc w:val="left"/>
        <w:rPr>
          <w:sz w:val="24"/>
          <w:szCs w:val="24"/>
        </w:rPr>
      </w:pPr>
      <w:r>
        <w:rPr>
          <w:rFonts w:hint="eastAsia"/>
          <w:sz w:val="24"/>
          <w:szCs w:val="24"/>
        </w:rPr>
        <w:t>1.资格要求</w:t>
      </w:r>
    </w:p>
    <w:p w14:paraId="0E95AD2C">
      <w:pPr>
        <w:spacing w:line="360" w:lineRule="auto"/>
        <w:ind w:firstLine="480" w:firstLineChars="200"/>
        <w:jc w:val="left"/>
        <w:rPr>
          <w:rFonts w:hint="eastAsia"/>
          <w:sz w:val="24"/>
          <w:szCs w:val="24"/>
        </w:rPr>
      </w:pPr>
      <w:r>
        <w:rPr>
          <w:rFonts w:hint="eastAsia"/>
          <w:sz w:val="24"/>
          <w:szCs w:val="24"/>
        </w:rPr>
        <w:t>（1）满足《中华人民共和国政府采购法》第二十二条规定；</w:t>
      </w:r>
    </w:p>
    <w:p w14:paraId="141FFF2F">
      <w:pPr>
        <w:spacing w:line="360" w:lineRule="auto"/>
        <w:ind w:firstLine="480" w:firstLineChars="200"/>
        <w:jc w:val="left"/>
        <w:rPr>
          <w:rFonts w:hint="eastAsia"/>
          <w:sz w:val="24"/>
          <w:szCs w:val="24"/>
          <w:lang w:eastAsia="zh-CN"/>
        </w:rPr>
      </w:pPr>
      <w:r>
        <w:rPr>
          <w:rFonts w:hint="eastAsia"/>
          <w:sz w:val="24"/>
          <w:szCs w:val="24"/>
        </w:rPr>
        <w:t>（2）</w:t>
      </w:r>
      <w:r>
        <w:rPr>
          <w:rFonts w:hint="eastAsia"/>
          <w:sz w:val="24"/>
          <w:szCs w:val="24"/>
          <w:lang w:eastAsia="zh-CN"/>
        </w:rPr>
        <w:t>服务公司必须具备此次采购项目的经营资质，需提供经营企业许可证、企业法人营业执照、组织机构代码证、法人及被委托人身份证复印件、社保证明复印件、企业授权委托书原件。</w:t>
      </w:r>
    </w:p>
    <w:p w14:paraId="4E0AA935">
      <w:pPr>
        <w:spacing w:line="360" w:lineRule="auto"/>
        <w:ind w:firstLine="480" w:firstLineChars="200"/>
        <w:jc w:val="left"/>
        <w:rPr>
          <w:sz w:val="24"/>
          <w:szCs w:val="24"/>
        </w:rPr>
      </w:pPr>
      <w:r>
        <w:rPr>
          <w:rFonts w:hint="eastAsia"/>
          <w:sz w:val="24"/>
          <w:szCs w:val="24"/>
        </w:rPr>
        <w:t>2.</w:t>
      </w:r>
      <w:r>
        <w:rPr>
          <w:rFonts w:hint="eastAsia"/>
          <w:sz w:val="24"/>
          <w:szCs w:val="24"/>
          <w:lang w:eastAsia="zh-CN"/>
        </w:rPr>
        <w:t>报名方式、</w:t>
      </w:r>
      <w:r>
        <w:rPr>
          <w:rFonts w:hint="eastAsia"/>
          <w:sz w:val="24"/>
          <w:szCs w:val="24"/>
        </w:rPr>
        <w:t>资料要求</w:t>
      </w:r>
    </w:p>
    <w:p w14:paraId="42B19024">
      <w:pPr>
        <w:spacing w:line="360" w:lineRule="auto"/>
        <w:ind w:firstLine="480" w:firstLineChars="200"/>
        <w:jc w:val="left"/>
        <w:rPr>
          <w:rFonts w:hint="eastAsia"/>
          <w:color w:val="auto"/>
          <w:sz w:val="24"/>
          <w:szCs w:val="24"/>
        </w:rPr>
      </w:pPr>
      <w:r>
        <w:rPr>
          <w:rFonts w:hint="eastAsia"/>
          <w:sz w:val="24"/>
          <w:szCs w:val="24"/>
        </w:rPr>
        <w:t>有意向参加调查的</w:t>
      </w:r>
      <w:r>
        <w:rPr>
          <w:rFonts w:hint="eastAsia"/>
          <w:sz w:val="24"/>
          <w:szCs w:val="24"/>
          <w:lang w:eastAsia="zh-CN"/>
        </w:rPr>
        <w:t>服务公司</w:t>
      </w:r>
      <w:r>
        <w:rPr>
          <w:rFonts w:hint="eastAsia"/>
          <w:sz w:val="24"/>
          <w:szCs w:val="24"/>
        </w:rPr>
        <w:t>即日</w:t>
      </w:r>
      <w:r>
        <w:rPr>
          <w:rFonts w:hint="eastAsia"/>
          <w:sz w:val="24"/>
          <w:szCs w:val="24"/>
          <w:highlight w:val="none"/>
        </w:rPr>
        <w:t>起至202</w:t>
      </w:r>
      <w:r>
        <w:rPr>
          <w:rFonts w:hint="eastAsia"/>
          <w:sz w:val="24"/>
          <w:szCs w:val="24"/>
          <w:highlight w:val="none"/>
          <w:lang w:val="en-US" w:eastAsia="zh-CN"/>
        </w:rPr>
        <w:t>5</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6</w:t>
      </w:r>
      <w:r>
        <w:rPr>
          <w:rFonts w:hint="eastAsia"/>
          <w:sz w:val="24"/>
          <w:szCs w:val="24"/>
          <w:highlight w:val="none"/>
        </w:rPr>
        <w:t>日1</w:t>
      </w:r>
      <w:r>
        <w:rPr>
          <w:rFonts w:hint="eastAsia"/>
          <w:sz w:val="24"/>
          <w:szCs w:val="24"/>
          <w:highlight w:val="none"/>
          <w:lang w:val="en-US" w:eastAsia="zh-CN"/>
        </w:rPr>
        <w:t>8</w:t>
      </w:r>
      <w:r>
        <w:rPr>
          <w:rFonts w:hint="eastAsia"/>
          <w:sz w:val="24"/>
          <w:szCs w:val="24"/>
          <w:highlight w:val="none"/>
        </w:rPr>
        <w:t>：</w:t>
      </w:r>
      <w:r>
        <w:rPr>
          <w:rFonts w:hint="eastAsia"/>
          <w:sz w:val="24"/>
          <w:szCs w:val="24"/>
          <w:highlight w:val="none"/>
          <w:lang w:val="en-US" w:eastAsia="zh-CN"/>
        </w:rPr>
        <w:t>0</w:t>
      </w:r>
      <w:r>
        <w:rPr>
          <w:rFonts w:hint="eastAsia"/>
          <w:sz w:val="24"/>
          <w:szCs w:val="24"/>
          <w:highlight w:val="none"/>
        </w:rPr>
        <w:t>0</w:t>
      </w:r>
      <w:r>
        <w:rPr>
          <w:rFonts w:hint="eastAsia"/>
          <w:sz w:val="24"/>
          <w:szCs w:val="24"/>
        </w:rPr>
        <w:t>止，</w:t>
      </w:r>
      <w:r>
        <w:rPr>
          <w:rFonts w:hint="eastAsia"/>
          <w:b/>
          <w:bCs/>
          <w:sz w:val="24"/>
          <w:szCs w:val="24"/>
          <w:u w:val="single"/>
          <w:lang w:eastAsia="zh-CN"/>
        </w:rPr>
        <w:t>在本公告下方附件中</w:t>
      </w:r>
      <w:r>
        <w:rPr>
          <w:rFonts w:hint="eastAsia"/>
          <w:b/>
          <w:bCs/>
          <w:sz w:val="24"/>
          <w:szCs w:val="24"/>
          <w:u w:val="single"/>
        </w:rPr>
        <w:t>获取市场调查问卷</w:t>
      </w:r>
      <w:r>
        <w:rPr>
          <w:rFonts w:hint="eastAsia"/>
          <w:b/>
          <w:bCs/>
          <w:sz w:val="24"/>
          <w:szCs w:val="24"/>
          <w:u w:val="single"/>
          <w:lang w:val="en-US" w:eastAsia="zh-CN"/>
        </w:rPr>
        <w:t>及本次服务需求</w:t>
      </w:r>
      <w:r>
        <w:rPr>
          <w:rFonts w:hint="eastAsia"/>
          <w:sz w:val="24"/>
          <w:szCs w:val="24"/>
        </w:rPr>
        <w:t>，并按市场调查问卷的要求及格式完成市场调查响应文件</w:t>
      </w:r>
      <w:r>
        <w:rPr>
          <w:rFonts w:hint="eastAsia"/>
          <w:sz w:val="24"/>
          <w:szCs w:val="24"/>
          <w:lang w:eastAsia="zh-CN"/>
        </w:rPr>
        <w:t>后通过以下两种报名方式的其中</w:t>
      </w:r>
      <w:r>
        <w:rPr>
          <w:rFonts w:hint="eastAsia"/>
          <w:color w:val="auto"/>
          <w:sz w:val="24"/>
          <w:szCs w:val="24"/>
          <w:lang w:eastAsia="zh-CN"/>
        </w:rPr>
        <w:t>一样进行报名，优先线上报名：</w:t>
      </w:r>
    </w:p>
    <w:p w14:paraId="21D35032">
      <w:pPr>
        <w:spacing w:line="360" w:lineRule="auto"/>
        <w:ind w:firstLine="480" w:firstLineChars="200"/>
        <w:jc w:val="left"/>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现场报名：请将报名资料正本壹份及电子word版材料（U盘）在截止时间之前递交到桂林市象山区临桂路2号，桂林市中医医院门诊楼</w:t>
      </w:r>
      <w:r>
        <w:rPr>
          <w:rFonts w:hint="eastAsia"/>
          <w:color w:val="auto"/>
          <w:sz w:val="24"/>
          <w:szCs w:val="24"/>
          <w:lang w:val="en-US" w:eastAsia="zh-CN"/>
        </w:rPr>
        <w:t>6</w:t>
      </w:r>
      <w:r>
        <w:rPr>
          <w:rFonts w:hint="eastAsia"/>
          <w:color w:val="auto"/>
          <w:sz w:val="24"/>
          <w:szCs w:val="24"/>
        </w:rPr>
        <w:t>楼</w:t>
      </w:r>
      <w:r>
        <w:rPr>
          <w:rFonts w:hint="eastAsia"/>
          <w:color w:val="auto"/>
          <w:sz w:val="24"/>
          <w:szCs w:val="24"/>
          <w:lang w:eastAsia="zh-CN"/>
        </w:rPr>
        <w:t>护理部。</w:t>
      </w:r>
    </w:p>
    <w:p w14:paraId="25832337">
      <w:pPr>
        <w:spacing w:line="360" w:lineRule="auto"/>
        <w:ind w:firstLine="480" w:firstLineChars="200"/>
        <w:jc w:val="left"/>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线上报名：发送报名参加调查邮件（附单位营业执照扫描件）至邮箱：</w:t>
      </w:r>
      <w:r>
        <w:rPr>
          <w:rFonts w:hint="eastAsia" w:asciiTheme="minorAscii" w:hAnsiTheme="minorAscii"/>
          <w:color w:val="auto"/>
          <w:sz w:val="24"/>
          <w:szCs w:val="24"/>
          <w:lang w:val="en-US" w:eastAsia="zh-CN"/>
        </w:rPr>
        <w:t>2831934653@qq</w:t>
      </w:r>
      <w:r>
        <w:rPr>
          <w:rFonts w:hint="default" w:asciiTheme="minorAscii" w:hAnsiTheme="minorAscii" w:eastAsiaTheme="minorEastAsia"/>
          <w:color w:val="auto"/>
          <w:sz w:val="24"/>
          <w:szCs w:val="24"/>
        </w:rPr>
        <w:t>.com</w:t>
      </w:r>
      <w:r>
        <w:rPr>
          <w:rFonts w:hint="eastAsia"/>
          <w:color w:val="auto"/>
          <w:sz w:val="24"/>
          <w:szCs w:val="24"/>
        </w:rPr>
        <w:t>。市场调查响应文件需提供盖章版扫描文件（格式：pdf）及可编辑的Word格式电子文件（格式：doc或docx）各1份</w:t>
      </w:r>
      <w:r>
        <w:rPr>
          <w:rFonts w:hint="eastAsia"/>
          <w:color w:val="auto"/>
          <w:sz w:val="24"/>
          <w:szCs w:val="24"/>
          <w:lang w:eastAsia="zh-CN"/>
        </w:rPr>
        <w:t>。</w:t>
      </w:r>
    </w:p>
    <w:p w14:paraId="6E41B969">
      <w:pPr>
        <w:spacing w:line="360" w:lineRule="auto"/>
        <w:ind w:firstLine="480" w:firstLineChars="200"/>
        <w:jc w:val="left"/>
        <w:rPr>
          <w:color w:val="auto"/>
          <w:sz w:val="24"/>
          <w:szCs w:val="24"/>
        </w:rPr>
      </w:pPr>
      <w:r>
        <w:rPr>
          <w:rFonts w:hint="eastAsia"/>
          <w:color w:val="auto"/>
          <w:sz w:val="24"/>
          <w:szCs w:val="24"/>
          <w:lang w:val="en-US" w:eastAsia="zh-CN"/>
        </w:rPr>
        <w:t>3</w:t>
      </w:r>
      <w:r>
        <w:rPr>
          <w:rFonts w:hint="eastAsia"/>
          <w:color w:val="auto"/>
          <w:sz w:val="24"/>
          <w:szCs w:val="24"/>
        </w:rPr>
        <w:t>.递交截止时间</w:t>
      </w:r>
    </w:p>
    <w:p w14:paraId="6CA9C360">
      <w:pPr>
        <w:spacing w:line="360" w:lineRule="auto"/>
        <w:ind w:firstLine="480" w:firstLineChars="200"/>
        <w:jc w:val="left"/>
        <w:rPr>
          <w:color w:val="auto"/>
          <w:sz w:val="24"/>
          <w:szCs w:val="24"/>
        </w:rPr>
      </w:pP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3</w:t>
      </w:r>
      <w:r>
        <w:rPr>
          <w:rFonts w:hint="eastAsia"/>
          <w:color w:val="auto"/>
          <w:sz w:val="24"/>
          <w:szCs w:val="24"/>
          <w:highlight w:val="none"/>
        </w:rPr>
        <w:t>月</w:t>
      </w:r>
      <w:r>
        <w:rPr>
          <w:rFonts w:hint="eastAsia"/>
          <w:color w:val="auto"/>
          <w:sz w:val="24"/>
          <w:szCs w:val="24"/>
          <w:highlight w:val="none"/>
          <w:lang w:val="en-US" w:eastAsia="zh-CN"/>
        </w:rPr>
        <w:t>6</w:t>
      </w:r>
      <w:r>
        <w:rPr>
          <w:rFonts w:hint="eastAsia"/>
          <w:color w:val="auto"/>
          <w:sz w:val="24"/>
          <w:szCs w:val="24"/>
          <w:highlight w:val="none"/>
        </w:rPr>
        <w:t>日18：00</w:t>
      </w:r>
      <w:r>
        <w:rPr>
          <w:rFonts w:hint="eastAsia"/>
          <w:color w:val="auto"/>
          <w:sz w:val="24"/>
          <w:szCs w:val="24"/>
        </w:rPr>
        <w:t>止，逾期不再接收市场调查响应文件。</w:t>
      </w:r>
    </w:p>
    <w:p w14:paraId="3752332D">
      <w:pPr>
        <w:spacing w:line="360" w:lineRule="auto"/>
        <w:ind w:firstLine="480" w:firstLineChars="200"/>
        <w:jc w:val="left"/>
        <w:rPr>
          <w:color w:val="auto"/>
          <w:sz w:val="24"/>
          <w:szCs w:val="24"/>
        </w:rPr>
      </w:pPr>
      <w:r>
        <w:rPr>
          <w:rFonts w:hint="eastAsia"/>
          <w:color w:val="auto"/>
          <w:sz w:val="24"/>
          <w:szCs w:val="24"/>
          <w:lang w:val="en-US" w:eastAsia="zh-CN"/>
        </w:rPr>
        <w:t>4</w:t>
      </w:r>
      <w:r>
        <w:rPr>
          <w:rFonts w:hint="eastAsia"/>
          <w:color w:val="auto"/>
          <w:sz w:val="24"/>
          <w:szCs w:val="24"/>
        </w:rPr>
        <w:t>.递交方式</w:t>
      </w:r>
    </w:p>
    <w:p w14:paraId="6CB717AC">
      <w:pPr>
        <w:spacing w:line="360" w:lineRule="auto"/>
        <w:ind w:firstLine="480" w:firstLineChars="200"/>
        <w:jc w:val="left"/>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）线上发送：</w:t>
      </w:r>
      <w:r>
        <w:rPr>
          <w:rFonts w:hint="eastAsia"/>
          <w:color w:val="auto"/>
          <w:sz w:val="24"/>
          <w:szCs w:val="24"/>
        </w:rPr>
        <w:t>将扫描件、电子文件以邮件附件形式在递交截</w:t>
      </w:r>
      <w:r>
        <w:rPr>
          <w:rFonts w:hint="eastAsia"/>
          <w:color w:val="auto"/>
          <w:sz w:val="24"/>
          <w:szCs w:val="24"/>
          <w:lang w:eastAsia="zh-CN"/>
        </w:rPr>
        <w:t>止</w:t>
      </w:r>
      <w:r>
        <w:rPr>
          <w:rFonts w:hint="eastAsia"/>
          <w:color w:val="auto"/>
          <w:sz w:val="24"/>
          <w:szCs w:val="24"/>
        </w:rPr>
        <w:t>时间前发送至电子邮箱：</w:t>
      </w:r>
      <w:r>
        <w:rPr>
          <w:rFonts w:hint="eastAsia" w:asciiTheme="minorAscii" w:hAnsiTheme="minorAscii"/>
          <w:color w:val="auto"/>
          <w:sz w:val="24"/>
          <w:szCs w:val="24"/>
          <w:lang w:val="en-US" w:eastAsia="zh-CN"/>
        </w:rPr>
        <w:t>2831934653@qq</w:t>
      </w:r>
      <w:r>
        <w:rPr>
          <w:rFonts w:hint="default" w:asciiTheme="minorAscii" w:hAnsiTheme="minorAscii" w:eastAsiaTheme="minorEastAsia"/>
          <w:color w:val="auto"/>
          <w:sz w:val="24"/>
          <w:szCs w:val="24"/>
        </w:rPr>
        <w:t>.com，</w:t>
      </w:r>
      <w:r>
        <w:rPr>
          <w:rFonts w:hint="eastAsia"/>
          <w:color w:val="auto"/>
          <w:sz w:val="24"/>
          <w:szCs w:val="24"/>
        </w:rPr>
        <w:t>邮件主题命名格式：项目编号</w:t>
      </w:r>
      <w:r>
        <w:rPr>
          <w:rFonts w:hint="eastAsia"/>
          <w:color w:val="auto"/>
          <w:sz w:val="24"/>
          <w:szCs w:val="24"/>
          <w:lang w:val="en-US" w:eastAsia="zh-CN"/>
        </w:rPr>
        <w:t>+</w:t>
      </w:r>
      <w:r>
        <w:rPr>
          <w:rFonts w:hint="eastAsia"/>
          <w:color w:val="auto"/>
          <w:sz w:val="24"/>
          <w:szCs w:val="24"/>
        </w:rPr>
        <w:t>项目名称（有多个分项时请注明分项号）+公司名称+调查问卷。</w:t>
      </w:r>
    </w:p>
    <w:p w14:paraId="4E346AE2">
      <w:pPr>
        <w:spacing w:line="360" w:lineRule="auto"/>
        <w:ind w:firstLine="480" w:firstLineChars="200"/>
        <w:jc w:val="left"/>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）线下递交：在递交截至时间前将装订好的纸质版文件递交至护理部（</w:t>
      </w:r>
      <w:r>
        <w:rPr>
          <w:rFonts w:hint="eastAsia"/>
          <w:sz w:val="24"/>
          <w:szCs w:val="24"/>
          <w:lang w:val="en-US" w:eastAsia="zh-CN"/>
        </w:rPr>
        <w:t>1</w:t>
      </w:r>
      <w:r>
        <w:rPr>
          <w:rFonts w:hint="eastAsia"/>
          <w:sz w:val="24"/>
          <w:szCs w:val="24"/>
          <w:lang w:eastAsia="zh-CN"/>
        </w:rPr>
        <w:t>号楼</w:t>
      </w:r>
      <w:r>
        <w:rPr>
          <w:rFonts w:hint="eastAsia"/>
          <w:sz w:val="24"/>
          <w:szCs w:val="24"/>
          <w:lang w:val="en-US" w:eastAsia="zh-CN"/>
        </w:rPr>
        <w:t>6楼</w:t>
      </w:r>
      <w:r>
        <w:rPr>
          <w:rFonts w:hint="eastAsia"/>
          <w:sz w:val="24"/>
          <w:szCs w:val="24"/>
          <w:lang w:eastAsia="zh-CN"/>
        </w:rPr>
        <w:t>）。</w:t>
      </w:r>
    </w:p>
    <w:p w14:paraId="54CD89E1">
      <w:pPr>
        <w:spacing w:line="360" w:lineRule="auto"/>
        <w:ind w:firstLine="480" w:firstLineChars="200"/>
        <w:jc w:val="left"/>
        <w:rPr>
          <w:rFonts w:hint="eastAsia"/>
          <w:sz w:val="24"/>
          <w:szCs w:val="24"/>
          <w:lang w:val="en-US" w:eastAsia="zh-CN"/>
        </w:rPr>
      </w:pPr>
      <w:r>
        <w:rPr>
          <w:rFonts w:hint="eastAsia"/>
          <w:sz w:val="24"/>
          <w:szCs w:val="24"/>
          <w:lang w:val="en-US" w:eastAsia="zh-CN"/>
        </w:rPr>
        <w:t>5.其他要求</w:t>
      </w:r>
    </w:p>
    <w:p w14:paraId="7F8881CD">
      <w:pPr>
        <w:spacing w:line="360" w:lineRule="auto"/>
        <w:ind w:firstLine="480" w:firstLineChars="200"/>
        <w:jc w:val="left"/>
        <w:rPr>
          <w:rFonts w:hint="default"/>
          <w:sz w:val="24"/>
          <w:szCs w:val="24"/>
          <w:lang w:val="en-US" w:eastAsia="zh-CN"/>
        </w:rPr>
      </w:pPr>
      <w:r>
        <w:rPr>
          <w:rFonts w:hint="eastAsia"/>
          <w:sz w:val="24"/>
          <w:szCs w:val="24"/>
          <w:lang w:val="en-US" w:eastAsia="zh-CN"/>
        </w:rPr>
        <w:t>（1）</w:t>
      </w:r>
      <w:r>
        <w:rPr>
          <w:rFonts w:hint="default"/>
          <w:sz w:val="24"/>
          <w:szCs w:val="24"/>
          <w:lang w:val="en-US" w:eastAsia="zh-CN"/>
        </w:rPr>
        <w:t>本次报名材料作为</w:t>
      </w:r>
      <w:r>
        <w:rPr>
          <w:rFonts w:hint="eastAsia"/>
          <w:sz w:val="24"/>
          <w:szCs w:val="24"/>
          <w:lang w:val="en-US" w:eastAsia="zh-CN"/>
        </w:rPr>
        <w:t>后续</w:t>
      </w:r>
      <w:r>
        <w:rPr>
          <w:rFonts w:hint="default"/>
          <w:sz w:val="24"/>
          <w:szCs w:val="24"/>
          <w:lang w:val="en-US" w:eastAsia="zh-CN"/>
        </w:rPr>
        <w:t>招标参考；</w:t>
      </w:r>
      <w:r>
        <w:rPr>
          <w:rFonts w:hint="eastAsia"/>
          <w:sz w:val="24"/>
          <w:szCs w:val="24"/>
          <w:lang w:val="en-US" w:eastAsia="zh-CN"/>
        </w:rPr>
        <w:t>报名</w:t>
      </w:r>
      <w:r>
        <w:rPr>
          <w:rFonts w:hint="default"/>
          <w:sz w:val="24"/>
          <w:szCs w:val="24"/>
          <w:lang w:val="en-US" w:eastAsia="zh-CN"/>
        </w:rPr>
        <w:t>材料不退，请注意留底。</w:t>
      </w:r>
    </w:p>
    <w:p w14:paraId="3279C8F0">
      <w:pPr>
        <w:spacing w:line="360" w:lineRule="auto"/>
        <w:ind w:firstLine="480" w:firstLineChars="200"/>
        <w:jc w:val="left"/>
        <w:rPr>
          <w:rFonts w:hint="default"/>
          <w:sz w:val="24"/>
          <w:szCs w:val="24"/>
          <w:lang w:val="en-US" w:eastAsia="zh-CN"/>
        </w:rPr>
      </w:pPr>
      <w:r>
        <w:rPr>
          <w:rFonts w:hint="eastAsia"/>
          <w:sz w:val="24"/>
          <w:szCs w:val="24"/>
          <w:lang w:val="en-US" w:eastAsia="zh-CN"/>
        </w:rPr>
        <w:t>（2）</w:t>
      </w:r>
      <w:r>
        <w:rPr>
          <w:rFonts w:hint="default"/>
          <w:sz w:val="24"/>
          <w:szCs w:val="24"/>
          <w:lang w:val="en-US" w:eastAsia="zh-CN"/>
        </w:rPr>
        <w:t>报名人认真检查提供的报名材料</w:t>
      </w:r>
      <w:r>
        <w:rPr>
          <w:rFonts w:hint="eastAsia"/>
          <w:sz w:val="24"/>
          <w:szCs w:val="24"/>
          <w:lang w:val="en-US" w:eastAsia="zh-CN"/>
        </w:rPr>
        <w:t>，</w:t>
      </w:r>
      <w:r>
        <w:rPr>
          <w:rFonts w:hint="default"/>
          <w:sz w:val="24"/>
          <w:szCs w:val="24"/>
          <w:lang w:val="en-US" w:eastAsia="zh-CN"/>
        </w:rPr>
        <w:t>严禁提供虚假材料，如经核查为虚假材料的，一切后果由该报名公司负责，该报名公司将被列为黑名单，3年内不允许参加我院所有招投标项目。</w:t>
      </w:r>
    </w:p>
    <w:p w14:paraId="29E55C17">
      <w:pPr>
        <w:spacing w:line="360" w:lineRule="auto"/>
        <w:ind w:left="480"/>
        <w:jc w:val="left"/>
        <w:outlineLvl w:val="0"/>
        <w:rPr>
          <w:b/>
          <w:sz w:val="24"/>
          <w:szCs w:val="24"/>
        </w:rPr>
      </w:pPr>
      <w:r>
        <w:rPr>
          <w:rFonts w:hint="eastAsia"/>
          <w:b/>
          <w:sz w:val="24"/>
          <w:szCs w:val="24"/>
          <w:lang w:eastAsia="zh-CN"/>
        </w:rPr>
        <w:t>四</w:t>
      </w:r>
      <w:r>
        <w:rPr>
          <w:rFonts w:hint="eastAsia"/>
          <w:b/>
          <w:sz w:val="24"/>
          <w:szCs w:val="24"/>
        </w:rPr>
        <w:t>、联系方式</w:t>
      </w:r>
    </w:p>
    <w:p w14:paraId="24746C21">
      <w:pPr>
        <w:spacing w:line="360" w:lineRule="auto"/>
        <w:ind w:left="480"/>
        <w:jc w:val="left"/>
        <w:rPr>
          <w:sz w:val="24"/>
          <w:szCs w:val="24"/>
        </w:rPr>
      </w:pPr>
      <w:r>
        <w:rPr>
          <w:rFonts w:hint="eastAsia"/>
          <w:sz w:val="24"/>
          <w:szCs w:val="24"/>
        </w:rPr>
        <w:t>办公地点：桂林市象山区临桂路2号桂林市中医医院</w:t>
      </w:r>
    </w:p>
    <w:p w14:paraId="2EA7D24A">
      <w:pPr>
        <w:spacing w:line="360" w:lineRule="auto"/>
        <w:ind w:left="480"/>
        <w:jc w:val="left"/>
        <w:rPr>
          <w:rFonts w:hint="eastAsia" w:eastAsiaTheme="minorEastAsia"/>
          <w:sz w:val="24"/>
          <w:szCs w:val="24"/>
          <w:lang w:eastAsia="zh-CN"/>
        </w:rPr>
      </w:pPr>
      <w:r>
        <w:rPr>
          <w:sz w:val="24"/>
          <w:szCs w:val="24"/>
        </w:rPr>
        <w:t>联系人：</w:t>
      </w:r>
      <w:r>
        <w:rPr>
          <w:rFonts w:hint="eastAsia"/>
          <w:sz w:val="24"/>
          <w:szCs w:val="24"/>
          <w:lang w:eastAsia="zh-CN"/>
        </w:rPr>
        <w:t>唐老师、梁老师</w:t>
      </w:r>
    </w:p>
    <w:p w14:paraId="52A85912">
      <w:pPr>
        <w:spacing w:line="360" w:lineRule="auto"/>
        <w:ind w:left="480"/>
        <w:jc w:val="left"/>
        <w:rPr>
          <w:rFonts w:hint="default" w:eastAsiaTheme="minorEastAsia"/>
          <w:sz w:val="24"/>
          <w:szCs w:val="24"/>
          <w:lang w:val="en-US" w:eastAsia="zh-CN"/>
        </w:rPr>
      </w:pPr>
      <w:r>
        <w:rPr>
          <w:sz w:val="24"/>
          <w:szCs w:val="24"/>
        </w:rPr>
        <w:t>电话：</w:t>
      </w:r>
      <w:r>
        <w:rPr>
          <w:rFonts w:hint="eastAsia"/>
          <w:sz w:val="24"/>
          <w:szCs w:val="24"/>
          <w:lang w:val="en-US" w:eastAsia="zh-CN"/>
        </w:rPr>
        <w:t>0773-2814777</w:t>
      </w:r>
    </w:p>
    <w:p w14:paraId="52E10589">
      <w:pPr>
        <w:spacing w:line="360" w:lineRule="auto"/>
        <w:ind w:firstLine="480" w:firstLineChars="200"/>
        <w:jc w:val="right"/>
        <w:rPr>
          <w:rFonts w:hint="eastAsia"/>
          <w:sz w:val="24"/>
          <w:szCs w:val="24"/>
        </w:rPr>
      </w:pPr>
    </w:p>
    <w:p w14:paraId="3849FEDC">
      <w:pPr>
        <w:spacing w:line="360" w:lineRule="auto"/>
        <w:ind w:firstLine="480" w:firstLineChars="200"/>
        <w:jc w:val="right"/>
        <w:rPr>
          <w:rFonts w:hint="eastAsia"/>
          <w:sz w:val="24"/>
          <w:szCs w:val="24"/>
          <w:lang w:eastAsia="zh-CN"/>
        </w:rPr>
      </w:pPr>
      <w:r>
        <w:rPr>
          <w:rFonts w:hint="eastAsia"/>
          <w:sz w:val="24"/>
          <w:szCs w:val="24"/>
        </w:rPr>
        <w:t>桂林市中医医院</w:t>
      </w:r>
      <w:r>
        <w:rPr>
          <w:rFonts w:hint="eastAsia"/>
          <w:sz w:val="24"/>
          <w:szCs w:val="24"/>
          <w:lang w:eastAsia="zh-CN"/>
        </w:rPr>
        <w:t>护理部</w:t>
      </w:r>
    </w:p>
    <w:p w14:paraId="76BEECD8">
      <w:pPr>
        <w:spacing w:line="360" w:lineRule="auto"/>
        <w:ind w:firstLine="480" w:firstLineChars="200"/>
        <w:jc w:val="right"/>
        <w:rPr>
          <w:rFonts w:hint="eastAsia"/>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27</w:t>
      </w:r>
      <w:r>
        <w:rPr>
          <w:rFonts w:hint="eastAsia"/>
          <w:sz w:val="24"/>
          <w:szCs w:val="24"/>
        </w:rPr>
        <w:t>日</w:t>
      </w:r>
    </w:p>
    <w:p w14:paraId="6E42E89B">
      <w:pPr>
        <w:wordWrap w:val="0"/>
        <w:spacing w:line="500" w:lineRule="exact"/>
        <w:jc w:val="left"/>
        <w:outlineLvl w:val="0"/>
        <w:rPr>
          <w:rFonts w:hint="eastAsia"/>
          <w:b w:val="0"/>
          <w:bCs w:val="0"/>
          <w:sz w:val="32"/>
          <w:szCs w:val="32"/>
          <w:lang w:eastAsia="zh-CN"/>
        </w:rPr>
      </w:pPr>
    </w:p>
    <w:p w14:paraId="44E3E408">
      <w:pPr>
        <w:wordWrap w:val="0"/>
        <w:spacing w:line="500" w:lineRule="exact"/>
        <w:jc w:val="left"/>
        <w:outlineLvl w:val="0"/>
        <w:rPr>
          <w:rFonts w:hint="eastAsia"/>
          <w:b w:val="0"/>
          <w:bCs w:val="0"/>
          <w:sz w:val="32"/>
          <w:szCs w:val="32"/>
          <w:lang w:eastAsia="zh-CN"/>
        </w:rPr>
      </w:pPr>
    </w:p>
    <w:p w14:paraId="21A8C197">
      <w:pPr>
        <w:wordWrap w:val="0"/>
        <w:spacing w:line="500" w:lineRule="exact"/>
        <w:jc w:val="left"/>
        <w:outlineLvl w:val="0"/>
        <w:rPr>
          <w:rFonts w:hint="eastAsia"/>
          <w:b w:val="0"/>
          <w:bCs w:val="0"/>
          <w:sz w:val="32"/>
          <w:szCs w:val="32"/>
          <w:lang w:eastAsia="zh-CN"/>
        </w:rPr>
      </w:pPr>
    </w:p>
    <w:p w14:paraId="45102A8F">
      <w:pPr>
        <w:wordWrap w:val="0"/>
        <w:spacing w:line="500" w:lineRule="exact"/>
        <w:jc w:val="left"/>
        <w:outlineLvl w:val="0"/>
        <w:rPr>
          <w:rFonts w:hint="eastAsia"/>
          <w:b w:val="0"/>
          <w:bCs w:val="0"/>
          <w:sz w:val="32"/>
          <w:szCs w:val="32"/>
          <w:lang w:eastAsia="zh-CN"/>
        </w:rPr>
      </w:pPr>
    </w:p>
    <w:p w14:paraId="5F686296">
      <w:pPr>
        <w:wordWrap w:val="0"/>
        <w:spacing w:line="500" w:lineRule="exact"/>
        <w:jc w:val="left"/>
        <w:outlineLvl w:val="0"/>
        <w:rPr>
          <w:rFonts w:hint="eastAsia"/>
          <w:b w:val="0"/>
          <w:bCs w:val="0"/>
          <w:sz w:val="32"/>
          <w:szCs w:val="32"/>
          <w:lang w:eastAsia="zh-CN"/>
        </w:rPr>
      </w:pPr>
    </w:p>
    <w:p w14:paraId="5ABFB3FE">
      <w:pPr>
        <w:wordWrap w:val="0"/>
        <w:spacing w:line="500" w:lineRule="exact"/>
        <w:jc w:val="left"/>
        <w:outlineLvl w:val="0"/>
        <w:rPr>
          <w:rFonts w:hint="eastAsia"/>
          <w:b w:val="0"/>
          <w:bCs w:val="0"/>
          <w:sz w:val="32"/>
          <w:szCs w:val="32"/>
          <w:lang w:eastAsia="zh-CN"/>
        </w:rPr>
      </w:pPr>
    </w:p>
    <w:p w14:paraId="17EA7F23">
      <w:pPr>
        <w:wordWrap w:val="0"/>
        <w:spacing w:line="500" w:lineRule="exact"/>
        <w:jc w:val="left"/>
        <w:outlineLvl w:val="0"/>
        <w:rPr>
          <w:rFonts w:hint="eastAsia"/>
          <w:b w:val="0"/>
          <w:bCs w:val="0"/>
          <w:sz w:val="32"/>
          <w:szCs w:val="32"/>
          <w:lang w:eastAsia="zh-CN"/>
        </w:rPr>
      </w:pPr>
    </w:p>
    <w:p w14:paraId="4AF0C813">
      <w:pPr>
        <w:wordWrap w:val="0"/>
        <w:spacing w:line="500" w:lineRule="exact"/>
        <w:jc w:val="left"/>
        <w:outlineLvl w:val="0"/>
        <w:rPr>
          <w:rFonts w:hint="eastAsia"/>
          <w:b w:val="0"/>
          <w:bCs w:val="0"/>
          <w:sz w:val="32"/>
          <w:szCs w:val="32"/>
          <w:lang w:eastAsia="zh-CN"/>
        </w:rPr>
      </w:pPr>
    </w:p>
    <w:p w14:paraId="56E09824">
      <w:pPr>
        <w:wordWrap w:val="0"/>
        <w:spacing w:line="500" w:lineRule="exact"/>
        <w:jc w:val="left"/>
        <w:outlineLvl w:val="0"/>
        <w:rPr>
          <w:rFonts w:hint="eastAsia"/>
          <w:b w:val="0"/>
          <w:bCs w:val="0"/>
          <w:sz w:val="32"/>
          <w:szCs w:val="32"/>
          <w:lang w:eastAsia="zh-CN"/>
        </w:rPr>
      </w:pPr>
    </w:p>
    <w:p w14:paraId="74D2340B">
      <w:pPr>
        <w:wordWrap w:val="0"/>
        <w:spacing w:line="500" w:lineRule="exact"/>
        <w:jc w:val="left"/>
        <w:outlineLvl w:val="0"/>
        <w:rPr>
          <w:rFonts w:hint="eastAsia"/>
          <w:b w:val="0"/>
          <w:bCs w:val="0"/>
          <w:sz w:val="32"/>
          <w:szCs w:val="32"/>
          <w:lang w:eastAsia="zh-CN"/>
        </w:rPr>
      </w:pPr>
    </w:p>
    <w:p w14:paraId="1AC3AD6D">
      <w:pPr>
        <w:wordWrap w:val="0"/>
        <w:spacing w:line="500" w:lineRule="exact"/>
        <w:jc w:val="left"/>
        <w:outlineLvl w:val="0"/>
        <w:rPr>
          <w:rFonts w:hint="eastAsia"/>
          <w:b w:val="0"/>
          <w:bCs w:val="0"/>
          <w:sz w:val="32"/>
          <w:szCs w:val="32"/>
          <w:lang w:eastAsia="zh-CN"/>
        </w:rPr>
      </w:pPr>
    </w:p>
    <w:p w14:paraId="226AC9EB">
      <w:pPr>
        <w:wordWrap w:val="0"/>
        <w:spacing w:line="500" w:lineRule="exact"/>
        <w:jc w:val="left"/>
        <w:outlineLvl w:val="0"/>
        <w:rPr>
          <w:rFonts w:hint="eastAsia"/>
          <w:b w:val="0"/>
          <w:bCs w:val="0"/>
          <w:sz w:val="32"/>
          <w:szCs w:val="32"/>
          <w:lang w:eastAsia="zh-CN"/>
        </w:rPr>
      </w:pPr>
    </w:p>
    <w:p w14:paraId="5F48526B">
      <w:pPr>
        <w:wordWrap w:val="0"/>
        <w:spacing w:line="500" w:lineRule="exact"/>
        <w:jc w:val="left"/>
        <w:outlineLvl w:val="0"/>
        <w:rPr>
          <w:rFonts w:hint="eastAsia"/>
          <w:b w:val="0"/>
          <w:bCs w:val="0"/>
          <w:sz w:val="32"/>
          <w:szCs w:val="32"/>
          <w:lang w:eastAsia="zh-CN"/>
        </w:rPr>
      </w:pPr>
    </w:p>
    <w:p w14:paraId="1A17BF31">
      <w:pPr>
        <w:wordWrap w:val="0"/>
        <w:spacing w:line="500" w:lineRule="exact"/>
        <w:jc w:val="left"/>
        <w:outlineLvl w:val="0"/>
        <w:rPr>
          <w:rFonts w:hint="eastAsia"/>
          <w:b w:val="0"/>
          <w:bCs w:val="0"/>
          <w:sz w:val="32"/>
          <w:szCs w:val="32"/>
          <w:lang w:eastAsia="zh-CN"/>
        </w:rPr>
      </w:pPr>
    </w:p>
    <w:p w14:paraId="41BC46AC">
      <w:pPr>
        <w:wordWrap w:val="0"/>
        <w:spacing w:line="500" w:lineRule="exact"/>
        <w:jc w:val="left"/>
        <w:outlineLvl w:val="0"/>
        <w:rPr>
          <w:rFonts w:hint="eastAsia"/>
          <w:b w:val="0"/>
          <w:bCs w:val="0"/>
          <w:sz w:val="32"/>
          <w:szCs w:val="32"/>
          <w:lang w:eastAsia="zh-CN"/>
        </w:rPr>
      </w:pPr>
    </w:p>
    <w:p w14:paraId="483D6F76">
      <w:pPr>
        <w:pStyle w:val="7"/>
        <w:rPr>
          <w:rFonts w:hint="eastAsia"/>
          <w:b w:val="0"/>
          <w:bCs w:val="0"/>
          <w:sz w:val="32"/>
          <w:szCs w:val="32"/>
          <w:lang w:eastAsia="zh-CN"/>
        </w:rPr>
      </w:pPr>
    </w:p>
    <w:p w14:paraId="29FCDF02">
      <w:pPr>
        <w:pStyle w:val="7"/>
        <w:rPr>
          <w:rFonts w:hint="eastAsia"/>
          <w:b w:val="0"/>
          <w:bCs w:val="0"/>
          <w:sz w:val="32"/>
          <w:szCs w:val="32"/>
          <w:lang w:eastAsia="zh-CN"/>
        </w:rPr>
      </w:pPr>
    </w:p>
    <w:p w14:paraId="79EF9E7A">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7A0913D9">
      <w:pPr>
        <w:wordWrap w:val="0"/>
        <w:spacing w:line="500" w:lineRule="exact"/>
        <w:jc w:val="center"/>
        <w:outlineLvl w:val="0"/>
        <w:rPr>
          <w:b/>
          <w:bCs/>
          <w:sz w:val="44"/>
          <w:szCs w:val="44"/>
        </w:rPr>
      </w:pPr>
      <w:r>
        <w:rPr>
          <w:rFonts w:hint="eastAsia"/>
          <w:b/>
          <w:bCs/>
          <w:sz w:val="44"/>
          <w:szCs w:val="44"/>
        </w:rPr>
        <w:t>市场调查问卷</w:t>
      </w:r>
    </w:p>
    <w:p w14:paraId="6B658BFF">
      <w:pPr>
        <w:pStyle w:val="3"/>
        <w:rPr>
          <w:szCs w:val="30"/>
        </w:rPr>
      </w:pPr>
      <w:bookmarkStart w:id="0" w:name="_Toc24653"/>
      <w:bookmarkStart w:id="1" w:name="_Toc26602"/>
      <w:r>
        <w:rPr>
          <w:rFonts w:hint="eastAsia"/>
          <w:szCs w:val="30"/>
          <w:lang w:eastAsia="zh-CN"/>
        </w:rPr>
        <w:t>服务公司</w:t>
      </w:r>
      <w:r>
        <w:rPr>
          <w:rFonts w:hint="eastAsia"/>
          <w:szCs w:val="30"/>
        </w:rPr>
        <w:t>报名资料（加盖公司鲜章、按目录顺序、缺项不予通过）</w:t>
      </w:r>
    </w:p>
    <w:p w14:paraId="4D5CFD45">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0D1961C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1519C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w:t>
      </w:r>
      <w:r>
        <w:rPr>
          <w:rFonts w:hint="eastAsia"/>
          <w:color w:val="000000"/>
          <w:sz w:val="29"/>
          <w:szCs w:val="29"/>
          <w:shd w:val="clear" w:color="auto" w:fill="FFFFFF"/>
          <w:lang w:eastAsia="zh-CN"/>
        </w:rPr>
        <w:t>表</w:t>
      </w:r>
      <w:r>
        <w:rPr>
          <w:rFonts w:hint="eastAsia"/>
          <w:color w:val="000000"/>
          <w:sz w:val="29"/>
          <w:szCs w:val="29"/>
          <w:shd w:val="clear" w:color="auto" w:fill="FFFFFF"/>
        </w:rPr>
        <w:t>；（见附件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提供近三年在二级及以上医院有偿陪护服务的相关证明材料（包括服务合同及用户清单等）</w:t>
      </w:r>
    </w:p>
    <w:p w14:paraId="7F487762">
      <w:pPr>
        <w:widowControl/>
        <w:jc w:val="left"/>
        <w:rPr>
          <w:color w:val="auto"/>
          <w:szCs w:val="20"/>
        </w:rPr>
      </w:pPr>
      <w:r>
        <w:rPr>
          <w:color w:val="auto"/>
          <w:szCs w:val="20"/>
        </w:rPr>
        <w:br w:type="page"/>
      </w:r>
    </w:p>
    <w:p w14:paraId="6AB48017">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A313677">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桂林市中医医院：</w:t>
      </w:r>
    </w:p>
    <w:p w14:paraId="2CA16949">
      <w:pPr>
        <w:widowControl/>
        <w:spacing w:line="400" w:lineRule="exact"/>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我公司已认真阅读了贵院官网公布的市场调研信息，充分知悉并了解贵院针对本次采购需求调查内容，我方针对本次调查问卷的建议或者意见都已在本记录中进行了反映。</w:t>
      </w:r>
    </w:p>
    <w:p w14:paraId="318E75BD">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5D8E6FFA">
      <w:pPr>
        <w:widowControl/>
        <w:spacing w:line="400" w:lineRule="exact"/>
        <w:jc w:val="left"/>
        <w:rPr>
          <w:rFonts w:hint="eastAsia" w:ascii="宋体" w:hAnsi="宋体" w:cs="宋体"/>
          <w:kern w:val="0"/>
          <w:sz w:val="24"/>
          <w:lang w:eastAsia="zh-CN"/>
        </w:rPr>
      </w:pPr>
    </w:p>
    <w:p w14:paraId="34CF9445">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特此承诺!</w:t>
      </w:r>
    </w:p>
    <w:p w14:paraId="6DE74D1B">
      <w:pPr>
        <w:wordWrap w:val="0"/>
        <w:ind w:firstLine="281" w:firstLineChars="100"/>
        <w:jc w:val="right"/>
        <w:rPr>
          <w:rFonts w:ascii="宋体" w:hAnsi="宋体" w:eastAsia="宋体"/>
          <w:b/>
          <w:bCs/>
          <w:sz w:val="28"/>
          <w:szCs w:val="28"/>
        </w:rPr>
      </w:pPr>
    </w:p>
    <w:p w14:paraId="4186A65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05EF737">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5209BE2">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31CB7CBF">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 xml:space="preserve">日    期：年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1917FA2">
      <w:pPr>
        <w:widowControl/>
        <w:jc w:val="left"/>
        <w:rPr>
          <w:szCs w:val="20"/>
        </w:rPr>
      </w:pPr>
    </w:p>
    <w:bookmarkEnd w:id="0"/>
    <w:bookmarkEnd w:id="1"/>
    <w:bookmarkEnd w:id="2"/>
    <w:p w14:paraId="6AC99AE4">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14:paraId="6BC7CC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500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454"/>
        <w:gridCol w:w="2005"/>
        <w:gridCol w:w="2168"/>
        <w:gridCol w:w="2482"/>
        <w:gridCol w:w="1741"/>
      </w:tblGrid>
      <w:tr w14:paraId="478B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000AED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项目名称</w:t>
            </w:r>
          </w:p>
        </w:tc>
        <w:tc>
          <w:tcPr>
            <w:tcW w:w="1017" w:type="pct"/>
            <w:tcBorders>
              <w:tl2br w:val="nil"/>
              <w:tr2bl w:val="nil"/>
            </w:tcBorders>
            <w:shd w:val="clear" w:color="auto" w:fill="FFFFFF"/>
            <w:tcMar>
              <w:left w:w="105" w:type="dxa"/>
              <w:right w:w="105" w:type="dxa"/>
            </w:tcMar>
            <w:vAlign w:val="center"/>
          </w:tcPr>
          <w:p w14:paraId="016721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1100" w:type="pct"/>
            <w:tcBorders>
              <w:tl2br w:val="nil"/>
              <w:tr2bl w:val="nil"/>
            </w:tcBorders>
            <w:shd w:val="clear" w:color="auto" w:fill="FFFFFF"/>
            <w:tcMar>
              <w:left w:w="105" w:type="dxa"/>
              <w:right w:w="105" w:type="dxa"/>
            </w:tcMar>
            <w:vAlign w:val="center"/>
          </w:tcPr>
          <w:p w14:paraId="76A70A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val="en-US" w:eastAsia="zh-CN"/>
              </w:rPr>
              <w:t>报</w:t>
            </w:r>
            <w:r>
              <w:rPr>
                <w:rFonts w:hint="default" w:ascii="Arial Narrow" w:hAnsi="Arial Narrow" w:eastAsia="Arial Narrow" w:cs="Arial Narrow"/>
                <w:i w:val="0"/>
                <w:iCs w:val="0"/>
                <w:caps w:val="0"/>
                <w:color w:val="000000"/>
                <w:spacing w:val="0"/>
                <w:sz w:val="24"/>
                <w:szCs w:val="24"/>
              </w:rPr>
              <w:t>价</w:t>
            </w:r>
            <w:r>
              <w:rPr>
                <w:rFonts w:hint="eastAsia" w:ascii="Arial Narrow" w:hAnsi="Arial Narrow" w:eastAsia="宋体" w:cs="Arial Narrow"/>
                <w:i w:val="0"/>
                <w:iCs w:val="0"/>
                <w:caps w:val="0"/>
                <w:color w:val="000000"/>
                <w:spacing w:val="0"/>
                <w:sz w:val="24"/>
                <w:szCs w:val="24"/>
                <w:lang w:val="en-US" w:eastAsia="zh-CN"/>
              </w:rPr>
              <w:t>1</w:t>
            </w:r>
            <w:r>
              <w:rPr>
                <w:rFonts w:hint="eastAsia" w:ascii="Arial Narrow" w:hAnsi="Arial Narrow" w:eastAsia="宋体" w:cs="Arial Narrow"/>
                <w:i w:val="0"/>
                <w:iCs w:val="0"/>
                <w:caps w:val="0"/>
                <w:color w:val="000000"/>
                <w:spacing w:val="0"/>
                <w:sz w:val="24"/>
                <w:szCs w:val="24"/>
                <w:lang w:eastAsia="zh-CN"/>
              </w:rPr>
              <w:t>（</w:t>
            </w:r>
            <w:r>
              <w:rPr>
                <w:rFonts w:hint="eastAsia" w:ascii="Arial Narrow" w:hAnsi="Arial Narrow" w:cs="Arial Narrow"/>
                <w:i w:val="0"/>
                <w:iCs w:val="0"/>
                <w:caps w:val="0"/>
                <w:color w:val="000000"/>
                <w:spacing w:val="0"/>
                <w:sz w:val="24"/>
                <w:szCs w:val="24"/>
                <w:lang w:val="en-US" w:eastAsia="zh-CN"/>
              </w:rPr>
              <w:t>上缴医院管理费）</w:t>
            </w:r>
          </w:p>
        </w:tc>
        <w:tc>
          <w:tcPr>
            <w:tcW w:w="1259" w:type="pct"/>
            <w:tcBorders>
              <w:right w:val="single" w:color="auto" w:sz="4" w:space="0"/>
              <w:tl2br w:val="nil"/>
              <w:tr2bl w:val="nil"/>
            </w:tcBorders>
            <w:shd w:val="clear" w:color="auto" w:fill="FFFFFF"/>
            <w:tcMar>
              <w:left w:w="105" w:type="dxa"/>
              <w:right w:w="105" w:type="dxa"/>
            </w:tcMar>
            <w:vAlign w:val="center"/>
          </w:tcPr>
          <w:p w14:paraId="388398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val="en-US" w:eastAsia="zh-CN"/>
              </w:rPr>
            </w:pPr>
            <w:r>
              <w:rPr>
                <w:rFonts w:hint="eastAsia"/>
                <w:lang w:eastAsia="zh-CN"/>
              </w:rPr>
              <w:t>报价</w:t>
            </w:r>
            <w:r>
              <w:rPr>
                <w:rFonts w:hint="eastAsia"/>
                <w:lang w:val="en-US" w:eastAsia="zh-CN"/>
              </w:rPr>
              <w:t>2(</w:t>
            </w:r>
            <w:r>
              <w:rPr>
                <w:rFonts w:hint="eastAsia" w:ascii="宋体" w:hAnsi="宋体" w:cs="宋体"/>
                <w:kern w:val="0"/>
                <w:sz w:val="24"/>
              </w:rPr>
              <w:t>一对一、一对二、一对三、一对四、一对多的最高限价</w:t>
            </w:r>
            <w:r>
              <w:rPr>
                <w:rFonts w:hint="eastAsia" w:cs="宋体"/>
                <w:kern w:val="0"/>
                <w:sz w:val="24"/>
                <w:lang w:val="en-US" w:eastAsia="zh-CN"/>
              </w:rPr>
              <w:t>)</w:t>
            </w:r>
          </w:p>
        </w:tc>
        <w:tc>
          <w:tcPr>
            <w:tcW w:w="883" w:type="pct"/>
            <w:tcBorders>
              <w:left w:val="single" w:color="auto" w:sz="4" w:space="0"/>
              <w:tl2br w:val="nil"/>
              <w:tr2bl w:val="nil"/>
            </w:tcBorders>
            <w:shd w:val="clear" w:color="auto" w:fill="FFFFFF"/>
            <w:tcMar>
              <w:left w:w="105" w:type="dxa"/>
              <w:right w:w="105" w:type="dxa"/>
            </w:tcMar>
            <w:vAlign w:val="center"/>
          </w:tcPr>
          <w:p w14:paraId="04128E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17"/>
                <w:rFonts w:hint="eastAsia" w:cs="宋体"/>
                <w:b w:val="0"/>
                <w:bCs w:val="0"/>
                <w:i w:val="0"/>
                <w:iCs w:val="0"/>
                <w:caps w:val="0"/>
                <w:color w:val="000000"/>
                <w:spacing w:val="0"/>
                <w:sz w:val="24"/>
                <w:szCs w:val="24"/>
                <w:lang w:eastAsia="zh-CN"/>
              </w:rPr>
            </w:pPr>
            <w:r>
              <w:rPr>
                <w:rStyle w:val="17"/>
                <w:rFonts w:hint="eastAsia" w:cs="宋体"/>
                <w:b w:val="0"/>
                <w:bCs w:val="0"/>
                <w:i w:val="0"/>
                <w:iCs w:val="0"/>
                <w:caps w:val="0"/>
                <w:color w:val="000000"/>
                <w:spacing w:val="0"/>
                <w:sz w:val="24"/>
                <w:szCs w:val="24"/>
                <w:lang w:eastAsia="zh-CN"/>
              </w:rPr>
              <w:t>同等服务</w:t>
            </w:r>
            <w:r>
              <w:rPr>
                <w:rStyle w:val="17"/>
                <w:rFonts w:hint="eastAsia" w:ascii="宋体" w:hAnsi="宋体" w:eastAsia="宋体" w:cs="宋体"/>
                <w:b w:val="0"/>
                <w:bCs w:val="0"/>
                <w:i w:val="0"/>
                <w:iCs w:val="0"/>
                <w:caps w:val="0"/>
                <w:color w:val="000000"/>
                <w:spacing w:val="0"/>
                <w:sz w:val="24"/>
                <w:szCs w:val="24"/>
              </w:rPr>
              <w:t>三级甲等医院</w:t>
            </w:r>
            <w:r>
              <w:rPr>
                <w:rStyle w:val="17"/>
                <w:rFonts w:hint="eastAsia" w:cs="宋体"/>
                <w:b w:val="0"/>
                <w:bCs w:val="0"/>
                <w:i w:val="0"/>
                <w:iCs w:val="0"/>
                <w:caps w:val="0"/>
                <w:color w:val="000000"/>
                <w:spacing w:val="0"/>
                <w:sz w:val="24"/>
                <w:szCs w:val="24"/>
                <w:lang w:eastAsia="zh-CN"/>
              </w:rPr>
              <w:t>合同价格</w:t>
            </w:r>
          </w:p>
        </w:tc>
      </w:tr>
      <w:tr w14:paraId="428B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51391A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17" w:type="pct"/>
            <w:tcBorders>
              <w:tl2br w:val="nil"/>
              <w:tr2bl w:val="nil"/>
            </w:tcBorders>
            <w:shd w:val="clear" w:color="auto" w:fill="FFFFFF"/>
            <w:tcMar>
              <w:left w:w="105" w:type="dxa"/>
              <w:right w:w="105" w:type="dxa"/>
            </w:tcMar>
            <w:vAlign w:val="center"/>
          </w:tcPr>
          <w:p w14:paraId="3EBD31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0" w:type="pct"/>
            <w:tcBorders>
              <w:tl2br w:val="nil"/>
              <w:tr2bl w:val="nil"/>
            </w:tcBorders>
            <w:shd w:val="clear" w:color="auto" w:fill="FFFFFF"/>
            <w:tcMar>
              <w:left w:w="105" w:type="dxa"/>
              <w:right w:w="105" w:type="dxa"/>
            </w:tcMar>
            <w:vAlign w:val="center"/>
          </w:tcPr>
          <w:p w14:paraId="1445DA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59" w:type="pct"/>
            <w:tcBorders>
              <w:right w:val="single" w:color="auto" w:sz="4" w:space="0"/>
              <w:tl2br w:val="nil"/>
              <w:tr2bl w:val="nil"/>
            </w:tcBorders>
            <w:shd w:val="clear" w:color="auto" w:fill="FFFFFF"/>
            <w:tcMar>
              <w:left w:w="105" w:type="dxa"/>
              <w:right w:w="105" w:type="dxa"/>
            </w:tcMar>
            <w:vAlign w:val="center"/>
          </w:tcPr>
          <w:p w14:paraId="40849C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83" w:type="pct"/>
            <w:tcBorders>
              <w:left w:val="single" w:color="auto" w:sz="4" w:space="0"/>
              <w:tl2br w:val="nil"/>
              <w:tr2bl w:val="nil"/>
            </w:tcBorders>
            <w:shd w:val="clear" w:color="auto" w:fill="FFFFFF"/>
            <w:tcMar>
              <w:left w:w="105" w:type="dxa"/>
              <w:right w:w="105" w:type="dxa"/>
            </w:tcMar>
            <w:vAlign w:val="center"/>
          </w:tcPr>
          <w:p w14:paraId="614B99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7A56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30D97B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17" w:type="pct"/>
            <w:tcBorders>
              <w:tl2br w:val="nil"/>
              <w:tr2bl w:val="nil"/>
            </w:tcBorders>
            <w:shd w:val="clear" w:color="auto" w:fill="FFFFFF"/>
            <w:tcMar>
              <w:left w:w="105" w:type="dxa"/>
              <w:right w:w="105" w:type="dxa"/>
            </w:tcMar>
            <w:vAlign w:val="center"/>
          </w:tcPr>
          <w:p w14:paraId="21FA9E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0" w:type="pct"/>
            <w:tcBorders>
              <w:tl2br w:val="nil"/>
              <w:tr2bl w:val="nil"/>
            </w:tcBorders>
            <w:shd w:val="clear" w:color="auto" w:fill="FFFFFF"/>
            <w:tcMar>
              <w:left w:w="105" w:type="dxa"/>
              <w:right w:w="105" w:type="dxa"/>
            </w:tcMar>
            <w:vAlign w:val="center"/>
          </w:tcPr>
          <w:p w14:paraId="3053E9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59" w:type="pct"/>
            <w:tcBorders>
              <w:right w:val="single" w:color="auto" w:sz="4" w:space="0"/>
              <w:tl2br w:val="nil"/>
              <w:tr2bl w:val="nil"/>
            </w:tcBorders>
            <w:shd w:val="clear" w:color="auto" w:fill="FFFFFF"/>
            <w:tcMar>
              <w:left w:w="105" w:type="dxa"/>
              <w:right w:w="105" w:type="dxa"/>
            </w:tcMar>
            <w:vAlign w:val="center"/>
          </w:tcPr>
          <w:p w14:paraId="2A0147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83" w:type="pct"/>
            <w:tcBorders>
              <w:left w:val="single" w:color="auto" w:sz="4" w:space="0"/>
              <w:tl2br w:val="nil"/>
              <w:tr2bl w:val="nil"/>
            </w:tcBorders>
            <w:shd w:val="clear" w:color="auto" w:fill="FFFFFF"/>
            <w:tcMar>
              <w:left w:w="105" w:type="dxa"/>
              <w:right w:w="105" w:type="dxa"/>
            </w:tcMar>
            <w:vAlign w:val="center"/>
          </w:tcPr>
          <w:p w14:paraId="11088C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bl>
    <w:p w14:paraId="3B9C011A">
      <w:pPr>
        <w:widowControl/>
        <w:jc w:val="left"/>
        <w:rPr>
          <w:rFonts w:hint="eastAsia" w:ascii="宋体" w:hAnsi="宋体" w:cs="宋体"/>
          <w:kern w:val="0"/>
          <w:sz w:val="24"/>
          <w:lang w:eastAsia="zh-CN"/>
        </w:rPr>
      </w:pPr>
    </w:p>
    <w:p w14:paraId="64A672FE">
      <w:pPr>
        <w:widowControl/>
        <w:ind w:firstLine="480" w:firstLineChars="200"/>
        <w:jc w:val="left"/>
        <w:rPr>
          <w:rFonts w:hint="default" w:eastAsiaTheme="minorEastAsia"/>
          <w:highlight w:val="yellow"/>
          <w:lang w:val="en-US" w:eastAsia="zh-CN"/>
        </w:rPr>
      </w:pPr>
      <w:r>
        <w:rPr>
          <w:rFonts w:hint="eastAsia" w:ascii="宋体" w:hAnsi="宋体" w:cs="宋体"/>
          <w:kern w:val="0"/>
          <w:sz w:val="24"/>
          <w:lang w:eastAsia="zh-CN"/>
        </w:rPr>
        <w:t>备注：</w:t>
      </w:r>
      <w:r>
        <w:rPr>
          <w:rFonts w:hint="eastAsia" w:ascii="宋体" w:hAnsi="宋体" w:cs="宋体"/>
          <w:kern w:val="0"/>
          <w:sz w:val="24"/>
          <w:highlight w:val="none"/>
          <w:lang w:eastAsia="zh-CN"/>
        </w:rPr>
        <w:t>报价</w:t>
      </w:r>
      <w:r>
        <w:rPr>
          <w:rFonts w:hint="eastAsia" w:ascii="宋体" w:hAnsi="宋体" w:cs="宋体"/>
          <w:kern w:val="0"/>
          <w:sz w:val="24"/>
          <w:highlight w:val="none"/>
          <w:lang w:val="en-US" w:eastAsia="zh-CN"/>
        </w:rPr>
        <w:t>1是指医院</w:t>
      </w:r>
      <w:r>
        <w:rPr>
          <w:rFonts w:hint="eastAsia" w:ascii="宋体" w:hAnsi="宋体" w:cs="宋体"/>
          <w:color w:val="auto"/>
          <w:kern w:val="0"/>
          <w:sz w:val="24"/>
          <w:highlight w:val="none"/>
          <w:lang w:val="en-US" w:eastAsia="zh-CN"/>
        </w:rPr>
        <w:t>对有偿陪护服务公司的</w:t>
      </w:r>
      <w:r>
        <w:rPr>
          <w:rFonts w:hint="eastAsia" w:ascii="宋体" w:hAnsi="宋体" w:cs="宋体"/>
          <w:color w:val="auto"/>
          <w:kern w:val="0"/>
          <w:sz w:val="24"/>
          <w:highlight w:val="none"/>
        </w:rPr>
        <w:t>管理</w:t>
      </w:r>
      <w:r>
        <w:rPr>
          <w:rFonts w:hint="eastAsia" w:ascii="宋体" w:hAnsi="宋体" w:cs="宋体"/>
          <w:kern w:val="0"/>
          <w:sz w:val="24"/>
          <w:highlight w:val="none"/>
        </w:rPr>
        <w:t>费及陪护人员</w:t>
      </w:r>
      <w:r>
        <w:rPr>
          <w:rFonts w:hint="eastAsia" w:ascii="宋体" w:hAnsi="宋体" w:cs="宋体"/>
          <w:kern w:val="0"/>
          <w:sz w:val="24"/>
          <w:highlight w:val="none"/>
          <w:lang w:eastAsia="zh-CN"/>
        </w:rPr>
        <w:t>在</w:t>
      </w:r>
      <w:r>
        <w:rPr>
          <w:rFonts w:hint="eastAsia" w:ascii="宋体" w:hAnsi="宋体" w:cs="宋体"/>
          <w:kern w:val="0"/>
          <w:sz w:val="24"/>
          <w:highlight w:val="none"/>
        </w:rPr>
        <w:t>病区</w:t>
      </w:r>
      <w:r>
        <w:rPr>
          <w:rFonts w:hint="eastAsia" w:ascii="宋体" w:hAnsi="宋体" w:cs="宋体"/>
          <w:kern w:val="0"/>
          <w:sz w:val="24"/>
          <w:highlight w:val="none"/>
          <w:lang w:eastAsia="zh-CN"/>
        </w:rPr>
        <w:t>使用的</w:t>
      </w:r>
      <w:r>
        <w:rPr>
          <w:rFonts w:hint="eastAsia" w:ascii="宋体" w:hAnsi="宋体" w:cs="宋体"/>
          <w:kern w:val="0"/>
          <w:sz w:val="24"/>
          <w:highlight w:val="none"/>
        </w:rPr>
        <w:t>水电费</w:t>
      </w:r>
      <w:r>
        <w:rPr>
          <w:rFonts w:hint="eastAsia" w:ascii="宋体" w:hAnsi="宋体" w:cs="宋体"/>
          <w:kern w:val="0"/>
          <w:sz w:val="24"/>
          <w:highlight w:val="none"/>
          <w:lang w:eastAsia="zh-CN"/>
        </w:rPr>
        <w:t>等，服务公司按每月总收入的百分比上交管理费</w:t>
      </w:r>
      <w:r>
        <w:rPr>
          <w:rFonts w:hint="eastAsia" w:ascii="宋体" w:hAnsi="宋体" w:cs="宋体"/>
          <w:kern w:val="0"/>
          <w:sz w:val="24"/>
          <w:highlight w:val="none"/>
          <w:lang w:val="en-US" w:eastAsia="zh-CN"/>
        </w:rPr>
        <w:t>。</w:t>
      </w:r>
    </w:p>
    <w:p w14:paraId="74FBCFFE">
      <w:pPr>
        <w:pStyle w:val="7"/>
      </w:pPr>
    </w:p>
    <w:p w14:paraId="43FC247A">
      <w:pPr>
        <w:pStyle w:val="7"/>
        <w:rPr>
          <w:rFonts w:hint="default"/>
          <w:highlight w:val="none"/>
          <w:lang w:val="en-US"/>
        </w:rPr>
      </w:pPr>
      <w:r>
        <w:rPr>
          <w:rStyle w:val="17"/>
          <w:rFonts w:hint="eastAsia" w:ascii="宋体" w:hAnsi="宋体" w:eastAsia="宋体" w:cs="宋体"/>
          <w:i w:val="0"/>
          <w:iCs w:val="0"/>
          <w:caps w:val="0"/>
          <w:color w:val="000000"/>
          <w:spacing w:val="0"/>
          <w:sz w:val="28"/>
          <w:szCs w:val="28"/>
          <w:highlight w:val="none"/>
          <w:shd w:val="clear" w:fill="FFFFFF"/>
        </w:rPr>
        <w:t>附件</w:t>
      </w:r>
      <w:r>
        <w:rPr>
          <w:rStyle w:val="17"/>
          <w:rFonts w:hint="eastAsia" w:cs="宋体"/>
          <w:i w:val="0"/>
          <w:iCs w:val="0"/>
          <w:caps w:val="0"/>
          <w:color w:val="000000"/>
          <w:spacing w:val="0"/>
          <w:sz w:val="28"/>
          <w:szCs w:val="28"/>
          <w:highlight w:val="none"/>
          <w:shd w:val="clear" w:fill="FFFFFF"/>
          <w:lang w:val="en-US" w:eastAsia="zh-CN"/>
        </w:rPr>
        <w:t>2</w:t>
      </w:r>
      <w:r>
        <w:rPr>
          <w:rStyle w:val="17"/>
          <w:rFonts w:hint="eastAsia" w:ascii="宋体" w:hAnsi="宋体" w:eastAsia="宋体" w:cs="宋体"/>
          <w:i w:val="0"/>
          <w:iCs w:val="0"/>
          <w:caps w:val="0"/>
          <w:color w:val="000000"/>
          <w:spacing w:val="0"/>
          <w:sz w:val="28"/>
          <w:szCs w:val="28"/>
          <w:highlight w:val="none"/>
          <w:shd w:val="clear" w:fill="FFFFFF"/>
          <w:lang w:eastAsia="zh-CN"/>
        </w:rPr>
        <w:t>：</w:t>
      </w:r>
      <w:r>
        <w:rPr>
          <w:rStyle w:val="17"/>
          <w:rFonts w:hint="eastAsia" w:cs="宋体"/>
          <w:i w:val="0"/>
          <w:iCs w:val="0"/>
          <w:caps w:val="0"/>
          <w:color w:val="000000"/>
          <w:spacing w:val="0"/>
          <w:sz w:val="28"/>
          <w:szCs w:val="28"/>
          <w:highlight w:val="none"/>
          <w:shd w:val="clear" w:fill="FFFFFF"/>
          <w:lang w:val="en-US" w:eastAsia="zh-CN"/>
        </w:rPr>
        <w:t>服务需求</w:t>
      </w:r>
    </w:p>
    <w:tbl>
      <w:tblPr>
        <w:tblStyle w:val="15"/>
        <w:tblpPr w:leftFromText="180" w:rightFromText="180" w:vertAnchor="text" w:tblpXSpec="center" w:tblpY="1"/>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283"/>
      </w:tblGrid>
      <w:tr w14:paraId="08E0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2288" w:type="dxa"/>
            <w:noWrap w:val="0"/>
            <w:vAlign w:val="center"/>
          </w:tcPr>
          <w:p w14:paraId="3B311E48">
            <w:pPr>
              <w:jc w:val="center"/>
              <w:rPr>
                <w:rFonts w:hint="default" w:eastAsia="宋体"/>
                <w:sz w:val="28"/>
                <w:szCs w:val="28"/>
                <w:vertAlign w:val="baseline"/>
                <w:lang w:val="en-US" w:eastAsia="zh-CN"/>
              </w:rPr>
            </w:pPr>
            <w:r>
              <w:rPr>
                <w:rFonts w:hint="eastAsia"/>
                <w:b/>
                <w:bCs/>
                <w:sz w:val="28"/>
                <w:szCs w:val="28"/>
                <w:vertAlign w:val="baseline"/>
                <w:lang w:val="en-US" w:eastAsia="zh-CN"/>
              </w:rPr>
              <w:t>服务需求</w:t>
            </w:r>
          </w:p>
        </w:tc>
        <w:tc>
          <w:tcPr>
            <w:tcW w:w="7283" w:type="dxa"/>
            <w:noWrap w:val="0"/>
            <w:vAlign w:val="top"/>
          </w:tcPr>
          <w:p w14:paraId="7646CDE0">
            <w:pPr>
              <w:widowControl/>
              <w:spacing w:line="400" w:lineRule="exact"/>
              <w:jc w:val="left"/>
              <w:rPr>
                <w:rFonts w:ascii="宋体" w:hAnsi="宋体" w:cs="宋体"/>
                <w:kern w:val="0"/>
                <w:sz w:val="24"/>
              </w:rPr>
            </w:pPr>
            <w:r>
              <w:rPr>
                <w:rFonts w:hint="eastAsia" w:ascii="宋体" w:hAnsi="宋体" w:cs="宋体"/>
                <w:b/>
                <w:kern w:val="0"/>
                <w:sz w:val="24"/>
              </w:rPr>
              <w:t>一、报名人资格：</w:t>
            </w:r>
            <w:r>
              <w:rPr>
                <w:rFonts w:hint="eastAsia" w:ascii="宋体" w:hAnsi="宋体" w:cs="宋体"/>
                <w:kern w:val="0"/>
                <w:sz w:val="24"/>
              </w:rPr>
              <w:t>具有本</w:t>
            </w:r>
            <w:r>
              <w:rPr>
                <w:rFonts w:hint="eastAsia" w:ascii="宋体" w:hAnsi="宋体" w:cs="宋体"/>
                <w:color w:val="auto"/>
                <w:kern w:val="0"/>
                <w:sz w:val="24"/>
              </w:rPr>
              <w:t>次</w:t>
            </w:r>
            <w:r>
              <w:rPr>
                <w:rFonts w:hint="eastAsia" w:ascii="宋体" w:hAnsi="宋体" w:cs="宋体"/>
                <w:color w:val="auto"/>
                <w:kern w:val="0"/>
                <w:sz w:val="24"/>
                <w:highlight w:val="none"/>
                <w:lang w:val="en-US" w:eastAsia="zh-CN"/>
              </w:rPr>
              <w:t>有偿陪护服务项目</w:t>
            </w:r>
            <w:r>
              <w:rPr>
                <w:rFonts w:hint="eastAsia" w:ascii="宋体" w:hAnsi="宋体" w:cs="宋体"/>
                <w:color w:val="auto"/>
                <w:kern w:val="0"/>
                <w:sz w:val="24"/>
              </w:rPr>
              <w:t>营业资质</w:t>
            </w:r>
            <w:r>
              <w:rPr>
                <w:rFonts w:hint="eastAsia" w:ascii="宋体" w:hAnsi="宋体" w:cs="宋体"/>
                <w:kern w:val="0"/>
                <w:sz w:val="24"/>
              </w:rPr>
              <w:t xml:space="preserve">，报名时提供经营企业许可证、企业法人营业执照、组织机构代码证、法人及被委托人身份证复印件、社保证明复印件、企业授权委托书原件。 </w:t>
            </w:r>
          </w:p>
          <w:p w14:paraId="308941F5">
            <w:pPr>
              <w:widowControl/>
              <w:spacing w:line="400" w:lineRule="exact"/>
              <w:jc w:val="left"/>
              <w:rPr>
                <w:rFonts w:hint="eastAsia" w:ascii="宋体" w:hAnsi="宋体" w:cs="宋体"/>
                <w:b/>
                <w:kern w:val="0"/>
                <w:sz w:val="24"/>
              </w:rPr>
            </w:pPr>
            <w:r>
              <w:rPr>
                <w:rFonts w:hint="eastAsia" w:ascii="宋体" w:hAnsi="宋体" w:cs="宋体"/>
                <w:b/>
                <w:kern w:val="0"/>
                <w:sz w:val="24"/>
                <w:lang w:eastAsia="zh-CN"/>
              </w:rPr>
              <w:t>二、服务需求：</w:t>
            </w:r>
            <w:r>
              <w:rPr>
                <w:rFonts w:hint="eastAsia" w:ascii="宋体" w:hAnsi="宋体" w:cs="宋体"/>
                <w:b/>
                <w:kern w:val="0"/>
                <w:sz w:val="24"/>
              </w:rPr>
              <w:tab/>
            </w:r>
          </w:p>
          <w:p w14:paraId="08C3D326">
            <w:pPr>
              <w:widowControl/>
              <w:spacing w:line="400" w:lineRule="exact"/>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承担医院病房住院病人有偿陪护服务工作。</w:t>
            </w:r>
          </w:p>
          <w:p w14:paraId="470A0D57">
            <w:pPr>
              <w:widowControl/>
              <w:spacing w:line="400" w:lineRule="exact"/>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 xml:space="preserve">前期自派人员协助陪护楼层保安工作。  </w:t>
            </w:r>
          </w:p>
          <w:p w14:paraId="20608310">
            <w:pPr>
              <w:widowControl/>
              <w:spacing w:line="400" w:lineRule="exact"/>
              <w:jc w:val="left"/>
              <w:rPr>
                <w:rFonts w:hint="eastAsia" w:ascii="宋体" w:hAnsi="宋体" w:cs="宋体"/>
                <w:kern w:val="0"/>
                <w:sz w:val="24"/>
              </w:rPr>
            </w:pPr>
            <w:r>
              <w:rPr>
                <w:rFonts w:hint="eastAsia" w:ascii="宋体" w:hAnsi="宋体" w:cs="宋体"/>
                <w:kern w:val="0"/>
                <w:sz w:val="24"/>
                <w:lang w:val="en-US" w:eastAsia="zh-CN"/>
              </w:rPr>
              <w:t>3.在合同期内为住院病人提供</w:t>
            </w:r>
            <w:bookmarkStart w:id="6" w:name="_GoBack"/>
            <w:r>
              <w:rPr>
                <w:rFonts w:hint="eastAsia" w:ascii="宋体" w:hAnsi="宋体" w:cs="宋体"/>
                <w:color w:val="auto"/>
                <w:kern w:val="0"/>
                <w:sz w:val="24"/>
                <w:lang w:val="en-US" w:eastAsia="zh-CN"/>
              </w:rPr>
              <w:t>有一对一、一对二、一对多等多种形</w:t>
            </w:r>
            <w:bookmarkEnd w:id="6"/>
            <w:r>
              <w:rPr>
                <w:rFonts w:hint="eastAsia" w:ascii="宋体" w:hAnsi="宋体" w:cs="宋体"/>
                <w:kern w:val="0"/>
                <w:sz w:val="24"/>
                <w:lang w:val="en-US" w:eastAsia="zh-CN"/>
              </w:rPr>
              <w:t>式的有偿陪护服务，并在合同期内保持价格不变。</w:t>
            </w:r>
            <w:r>
              <w:rPr>
                <w:rFonts w:hint="eastAsia" w:ascii="宋体" w:hAnsi="宋体" w:cs="宋体"/>
                <w:kern w:val="0"/>
                <w:sz w:val="24"/>
              </w:rPr>
              <w:t xml:space="preserve">                                                                                                                                                                                                                                         </w:t>
            </w:r>
          </w:p>
          <w:p w14:paraId="752D6F04">
            <w:pPr>
              <w:widowControl/>
              <w:spacing w:line="400" w:lineRule="exact"/>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负责在合同期内</w:t>
            </w:r>
            <w:r>
              <w:rPr>
                <w:rFonts w:hint="eastAsia" w:ascii="宋体" w:hAnsi="宋体" w:cs="宋体"/>
                <w:kern w:val="0"/>
                <w:sz w:val="24"/>
                <w:lang w:eastAsia="zh-CN"/>
              </w:rPr>
              <w:t>为住院</w:t>
            </w:r>
            <w:r>
              <w:rPr>
                <w:rFonts w:hint="eastAsia" w:ascii="宋体" w:hAnsi="宋体" w:cs="宋体"/>
                <w:kern w:val="0"/>
                <w:sz w:val="24"/>
              </w:rPr>
              <w:t>病人</w:t>
            </w:r>
            <w:r>
              <w:rPr>
                <w:rFonts w:hint="eastAsia" w:ascii="宋体" w:hAnsi="宋体" w:cs="宋体"/>
                <w:kern w:val="0"/>
                <w:sz w:val="24"/>
                <w:lang w:eastAsia="zh-CN"/>
              </w:rPr>
              <w:t>提供</w:t>
            </w:r>
            <w:r>
              <w:rPr>
                <w:rFonts w:hint="eastAsia" w:ascii="宋体" w:hAnsi="宋体" w:cs="宋体"/>
                <w:kern w:val="0"/>
                <w:sz w:val="24"/>
              </w:rPr>
              <w:t>有偿生活护理，内容包括：皮肤护理、洗脸、擦背、剃须、更换衣服、被服、及时送取便器、处理大小便、协助完成大小便标本留取；保持病室清洁整齐，协助护士扫床，整理床单位，为卧床病人擦澡、洗头、洗脚、剪指甲、刮胡子、打开水、协助病人生活需要，及时满足病人需要，保持病人清洁、无异味；保证病人安全，防止坠床、烫伤、摔倒等意外事件出现。</w:t>
            </w:r>
          </w:p>
          <w:p w14:paraId="3F453CB4">
            <w:pPr>
              <w:widowControl/>
              <w:spacing w:line="400" w:lineRule="exact"/>
              <w:jc w:val="left"/>
              <w:rPr>
                <w:rFonts w:hint="default" w:ascii="宋体" w:hAnsi="宋体" w:cs="宋体" w:eastAsiaTheme="minorEastAsia"/>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rPr>
              <w:t>饮食及睡眠护理：协助配餐员开饭，开饭时将膳食送至病人床头，并协助病人进餐；饭前为卧床病人洗手，协助卧床病人进餐，饭后收拾餐具；午休或夜晚为病人调节好睡眠环境，如调节舒适体位等。</w:t>
            </w:r>
          </w:p>
          <w:p w14:paraId="5A694D81">
            <w:pPr>
              <w:spacing w:line="400" w:lineRule="exact"/>
              <w:jc w:val="left"/>
              <w:rPr>
                <w:rFonts w:hint="eastAsia"/>
                <w:sz w:val="28"/>
                <w:szCs w:val="28"/>
                <w:vertAlign w:val="baseline"/>
                <w:lang w:val="en-US" w:eastAsia="zh-CN"/>
              </w:rPr>
            </w:pPr>
          </w:p>
        </w:tc>
      </w:tr>
    </w:tbl>
    <w:p w14:paraId="4B0C4682">
      <w:pPr>
        <w:pStyle w:val="7"/>
        <w:rPr>
          <w:rFonts w:hint="eastAsia"/>
          <w:b w:val="0"/>
          <w:bCs w:val="0"/>
          <w:sz w:val="32"/>
          <w:szCs w:val="32"/>
          <w:lang w:eastAsia="zh-CN"/>
        </w:rPr>
      </w:pPr>
    </w:p>
    <w:p w14:paraId="1556471A">
      <w:pPr>
        <w:wordWrap w:val="0"/>
        <w:spacing w:line="500" w:lineRule="exact"/>
        <w:jc w:val="left"/>
        <w:outlineLvl w:val="0"/>
        <w:rPr>
          <w:rFonts w:hint="eastAsia"/>
          <w:b w:val="0"/>
          <w:bCs w:val="0"/>
          <w:sz w:val="32"/>
          <w:szCs w:val="32"/>
          <w:lang w:eastAsia="zh-CN"/>
        </w:rPr>
      </w:pPr>
    </w:p>
    <w:p w14:paraId="60A62F39">
      <w:pPr>
        <w:spacing w:line="360" w:lineRule="auto"/>
        <w:jc w:val="both"/>
        <w:rPr>
          <w:sz w:val="24"/>
          <w:szCs w:val="24"/>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676B"/>
    <w:multiLevelType w:val="multilevel"/>
    <w:tmpl w:val="0282676B"/>
    <w:lvl w:ilvl="0" w:tentative="0">
      <w:start w:val="1"/>
      <w:numFmt w:val="japaneseCounting"/>
      <w:lvlText w:val="%1、"/>
      <w:lvlJc w:val="left"/>
      <w:pPr>
        <w:ind w:left="990" w:hanging="51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3F3D"/>
    <w:rsid w:val="00004B3A"/>
    <w:rsid w:val="00010A49"/>
    <w:rsid w:val="000229CE"/>
    <w:rsid w:val="000232BF"/>
    <w:rsid w:val="00024DD5"/>
    <w:rsid w:val="000417AC"/>
    <w:rsid w:val="000523F8"/>
    <w:rsid w:val="000549EA"/>
    <w:rsid w:val="0007075D"/>
    <w:rsid w:val="00071902"/>
    <w:rsid w:val="00071C44"/>
    <w:rsid w:val="00074EC9"/>
    <w:rsid w:val="00080E8E"/>
    <w:rsid w:val="00081AF4"/>
    <w:rsid w:val="00081CE5"/>
    <w:rsid w:val="00094482"/>
    <w:rsid w:val="000C585E"/>
    <w:rsid w:val="000D2E7D"/>
    <w:rsid w:val="000D41C3"/>
    <w:rsid w:val="000E79C9"/>
    <w:rsid w:val="0010122E"/>
    <w:rsid w:val="00102C1B"/>
    <w:rsid w:val="00104AC1"/>
    <w:rsid w:val="001249E3"/>
    <w:rsid w:val="001256CE"/>
    <w:rsid w:val="001257CB"/>
    <w:rsid w:val="001334FF"/>
    <w:rsid w:val="0013524A"/>
    <w:rsid w:val="0014456A"/>
    <w:rsid w:val="00145C4C"/>
    <w:rsid w:val="0015191E"/>
    <w:rsid w:val="0015347A"/>
    <w:rsid w:val="00156EBD"/>
    <w:rsid w:val="0016273A"/>
    <w:rsid w:val="00187FDC"/>
    <w:rsid w:val="00192EE4"/>
    <w:rsid w:val="001A32ED"/>
    <w:rsid w:val="001A68AC"/>
    <w:rsid w:val="001B0656"/>
    <w:rsid w:val="001B3149"/>
    <w:rsid w:val="001B5179"/>
    <w:rsid w:val="001C0AF5"/>
    <w:rsid w:val="001C1831"/>
    <w:rsid w:val="001C599A"/>
    <w:rsid w:val="001D3436"/>
    <w:rsid w:val="001D6671"/>
    <w:rsid w:val="001F1D2C"/>
    <w:rsid w:val="002004BA"/>
    <w:rsid w:val="002055B0"/>
    <w:rsid w:val="00216CA5"/>
    <w:rsid w:val="00217A08"/>
    <w:rsid w:val="002374DB"/>
    <w:rsid w:val="00250293"/>
    <w:rsid w:val="00257DC2"/>
    <w:rsid w:val="00262848"/>
    <w:rsid w:val="0026440A"/>
    <w:rsid w:val="00270A36"/>
    <w:rsid w:val="00275DBA"/>
    <w:rsid w:val="00282076"/>
    <w:rsid w:val="00285150"/>
    <w:rsid w:val="00290D4E"/>
    <w:rsid w:val="00296A37"/>
    <w:rsid w:val="002A136F"/>
    <w:rsid w:val="002B1775"/>
    <w:rsid w:val="002B67F1"/>
    <w:rsid w:val="002C3CDB"/>
    <w:rsid w:val="002C4CED"/>
    <w:rsid w:val="002D3663"/>
    <w:rsid w:val="002D5665"/>
    <w:rsid w:val="002E0287"/>
    <w:rsid w:val="002E7E9E"/>
    <w:rsid w:val="002F15D3"/>
    <w:rsid w:val="003024AE"/>
    <w:rsid w:val="00304EE2"/>
    <w:rsid w:val="00312CB6"/>
    <w:rsid w:val="003217FD"/>
    <w:rsid w:val="003266A8"/>
    <w:rsid w:val="00327EC2"/>
    <w:rsid w:val="00350F94"/>
    <w:rsid w:val="00351D38"/>
    <w:rsid w:val="00366138"/>
    <w:rsid w:val="00370CDD"/>
    <w:rsid w:val="003824F6"/>
    <w:rsid w:val="00383B52"/>
    <w:rsid w:val="00384BF3"/>
    <w:rsid w:val="003877F7"/>
    <w:rsid w:val="00391044"/>
    <w:rsid w:val="00391C87"/>
    <w:rsid w:val="00392CB6"/>
    <w:rsid w:val="00394EE4"/>
    <w:rsid w:val="003A4E0B"/>
    <w:rsid w:val="003A67A6"/>
    <w:rsid w:val="003B09F1"/>
    <w:rsid w:val="003D459E"/>
    <w:rsid w:val="00405DBA"/>
    <w:rsid w:val="0040737D"/>
    <w:rsid w:val="00411652"/>
    <w:rsid w:val="00416F3C"/>
    <w:rsid w:val="00433EF9"/>
    <w:rsid w:val="00434E2D"/>
    <w:rsid w:val="00445FEF"/>
    <w:rsid w:val="004471F1"/>
    <w:rsid w:val="004534C9"/>
    <w:rsid w:val="00457F09"/>
    <w:rsid w:val="00474400"/>
    <w:rsid w:val="00474DA2"/>
    <w:rsid w:val="004910BD"/>
    <w:rsid w:val="00492699"/>
    <w:rsid w:val="004979D5"/>
    <w:rsid w:val="004A7CF2"/>
    <w:rsid w:val="004B5767"/>
    <w:rsid w:val="004C16CA"/>
    <w:rsid w:val="004C6AE7"/>
    <w:rsid w:val="004F48E0"/>
    <w:rsid w:val="00536D5B"/>
    <w:rsid w:val="005377D3"/>
    <w:rsid w:val="00563789"/>
    <w:rsid w:val="0057655F"/>
    <w:rsid w:val="00583071"/>
    <w:rsid w:val="005916C4"/>
    <w:rsid w:val="005A2FB9"/>
    <w:rsid w:val="005B008A"/>
    <w:rsid w:val="005B4F11"/>
    <w:rsid w:val="005D12E8"/>
    <w:rsid w:val="005E57A4"/>
    <w:rsid w:val="00600983"/>
    <w:rsid w:val="00600EB5"/>
    <w:rsid w:val="00613D1C"/>
    <w:rsid w:val="00616DD3"/>
    <w:rsid w:val="00626B03"/>
    <w:rsid w:val="00634B25"/>
    <w:rsid w:val="00635664"/>
    <w:rsid w:val="00651491"/>
    <w:rsid w:val="0065476C"/>
    <w:rsid w:val="00672253"/>
    <w:rsid w:val="00682BA0"/>
    <w:rsid w:val="0068485D"/>
    <w:rsid w:val="006C77C6"/>
    <w:rsid w:val="006E1438"/>
    <w:rsid w:val="0070727F"/>
    <w:rsid w:val="00711F96"/>
    <w:rsid w:val="007128CC"/>
    <w:rsid w:val="00731B49"/>
    <w:rsid w:val="007341F7"/>
    <w:rsid w:val="00734E99"/>
    <w:rsid w:val="00740A1F"/>
    <w:rsid w:val="007418A9"/>
    <w:rsid w:val="0074781A"/>
    <w:rsid w:val="00756BF5"/>
    <w:rsid w:val="00757E82"/>
    <w:rsid w:val="00771869"/>
    <w:rsid w:val="00776AAA"/>
    <w:rsid w:val="007973C4"/>
    <w:rsid w:val="00797EC0"/>
    <w:rsid w:val="007A2B29"/>
    <w:rsid w:val="007A45AB"/>
    <w:rsid w:val="007A6DE2"/>
    <w:rsid w:val="007C2240"/>
    <w:rsid w:val="007C6B45"/>
    <w:rsid w:val="007D0A17"/>
    <w:rsid w:val="007E73B9"/>
    <w:rsid w:val="00803C7E"/>
    <w:rsid w:val="008148DC"/>
    <w:rsid w:val="00826B8F"/>
    <w:rsid w:val="00845207"/>
    <w:rsid w:val="008528C3"/>
    <w:rsid w:val="00854CC9"/>
    <w:rsid w:val="00856758"/>
    <w:rsid w:val="00881722"/>
    <w:rsid w:val="008870E7"/>
    <w:rsid w:val="008925A1"/>
    <w:rsid w:val="00897F9B"/>
    <w:rsid w:val="008B0FFB"/>
    <w:rsid w:val="008B2D85"/>
    <w:rsid w:val="008B7CEE"/>
    <w:rsid w:val="008E1A7F"/>
    <w:rsid w:val="008E322F"/>
    <w:rsid w:val="008F0F8D"/>
    <w:rsid w:val="008F1824"/>
    <w:rsid w:val="00901FE7"/>
    <w:rsid w:val="00905FC3"/>
    <w:rsid w:val="009103FB"/>
    <w:rsid w:val="00911C0E"/>
    <w:rsid w:val="009412B0"/>
    <w:rsid w:val="00945967"/>
    <w:rsid w:val="00952101"/>
    <w:rsid w:val="00953F7D"/>
    <w:rsid w:val="00955079"/>
    <w:rsid w:val="0097172B"/>
    <w:rsid w:val="00971A28"/>
    <w:rsid w:val="009746B2"/>
    <w:rsid w:val="00982F5F"/>
    <w:rsid w:val="00984496"/>
    <w:rsid w:val="009A513A"/>
    <w:rsid w:val="009B5153"/>
    <w:rsid w:val="009F1BD2"/>
    <w:rsid w:val="009F2E6D"/>
    <w:rsid w:val="00A124C9"/>
    <w:rsid w:val="00A15102"/>
    <w:rsid w:val="00A15710"/>
    <w:rsid w:val="00A224E3"/>
    <w:rsid w:val="00A22AA0"/>
    <w:rsid w:val="00A24DDC"/>
    <w:rsid w:val="00A3295D"/>
    <w:rsid w:val="00A33717"/>
    <w:rsid w:val="00A51CE9"/>
    <w:rsid w:val="00A573E4"/>
    <w:rsid w:val="00A72468"/>
    <w:rsid w:val="00A8277E"/>
    <w:rsid w:val="00A841A8"/>
    <w:rsid w:val="00A8573D"/>
    <w:rsid w:val="00A93370"/>
    <w:rsid w:val="00AA10D2"/>
    <w:rsid w:val="00AA3004"/>
    <w:rsid w:val="00AB17B6"/>
    <w:rsid w:val="00AB60E9"/>
    <w:rsid w:val="00AC2902"/>
    <w:rsid w:val="00AC5CCB"/>
    <w:rsid w:val="00AD24BD"/>
    <w:rsid w:val="00AD512A"/>
    <w:rsid w:val="00AE0E38"/>
    <w:rsid w:val="00AE6ECE"/>
    <w:rsid w:val="00AF0229"/>
    <w:rsid w:val="00AF1B0E"/>
    <w:rsid w:val="00B01ACD"/>
    <w:rsid w:val="00B05785"/>
    <w:rsid w:val="00B22B58"/>
    <w:rsid w:val="00B241CA"/>
    <w:rsid w:val="00B345EF"/>
    <w:rsid w:val="00B4174B"/>
    <w:rsid w:val="00B62A0D"/>
    <w:rsid w:val="00B66BD9"/>
    <w:rsid w:val="00B67216"/>
    <w:rsid w:val="00B71810"/>
    <w:rsid w:val="00B71EC9"/>
    <w:rsid w:val="00B73C6E"/>
    <w:rsid w:val="00B9652E"/>
    <w:rsid w:val="00BA189C"/>
    <w:rsid w:val="00BA74A5"/>
    <w:rsid w:val="00BB461E"/>
    <w:rsid w:val="00BB5263"/>
    <w:rsid w:val="00BC2BAC"/>
    <w:rsid w:val="00BC5EED"/>
    <w:rsid w:val="00BC7983"/>
    <w:rsid w:val="00BD0583"/>
    <w:rsid w:val="00BE3574"/>
    <w:rsid w:val="00BF13BF"/>
    <w:rsid w:val="00BF315B"/>
    <w:rsid w:val="00C142D5"/>
    <w:rsid w:val="00C25135"/>
    <w:rsid w:val="00C512D6"/>
    <w:rsid w:val="00C66004"/>
    <w:rsid w:val="00C701F2"/>
    <w:rsid w:val="00C80593"/>
    <w:rsid w:val="00C95A34"/>
    <w:rsid w:val="00CA1574"/>
    <w:rsid w:val="00CA2C14"/>
    <w:rsid w:val="00CC3FB6"/>
    <w:rsid w:val="00CD1BEF"/>
    <w:rsid w:val="00CD3833"/>
    <w:rsid w:val="00CD51F4"/>
    <w:rsid w:val="00CD640C"/>
    <w:rsid w:val="00CE431E"/>
    <w:rsid w:val="00CF1E1D"/>
    <w:rsid w:val="00CF464B"/>
    <w:rsid w:val="00CF6AFB"/>
    <w:rsid w:val="00D02581"/>
    <w:rsid w:val="00D0338E"/>
    <w:rsid w:val="00D0556C"/>
    <w:rsid w:val="00D05D3C"/>
    <w:rsid w:val="00D20571"/>
    <w:rsid w:val="00D3550A"/>
    <w:rsid w:val="00D4295A"/>
    <w:rsid w:val="00D46CCB"/>
    <w:rsid w:val="00D54761"/>
    <w:rsid w:val="00D60C5C"/>
    <w:rsid w:val="00D61B06"/>
    <w:rsid w:val="00D922BB"/>
    <w:rsid w:val="00DC1886"/>
    <w:rsid w:val="00DC3B9E"/>
    <w:rsid w:val="00DC57A8"/>
    <w:rsid w:val="00DF0BCD"/>
    <w:rsid w:val="00DF1601"/>
    <w:rsid w:val="00DF16A7"/>
    <w:rsid w:val="00DF7ADB"/>
    <w:rsid w:val="00E03DCC"/>
    <w:rsid w:val="00E07A16"/>
    <w:rsid w:val="00E16BAA"/>
    <w:rsid w:val="00E208ED"/>
    <w:rsid w:val="00E66506"/>
    <w:rsid w:val="00EA425A"/>
    <w:rsid w:val="00EB7351"/>
    <w:rsid w:val="00EC18A5"/>
    <w:rsid w:val="00EC5E48"/>
    <w:rsid w:val="00ED1B6D"/>
    <w:rsid w:val="00ED34F8"/>
    <w:rsid w:val="00ED7D6D"/>
    <w:rsid w:val="00EE2367"/>
    <w:rsid w:val="00EE29C6"/>
    <w:rsid w:val="00EE2E6F"/>
    <w:rsid w:val="00EF11AE"/>
    <w:rsid w:val="00F14D7E"/>
    <w:rsid w:val="00F14E27"/>
    <w:rsid w:val="00F15CC9"/>
    <w:rsid w:val="00F179D1"/>
    <w:rsid w:val="00F206B7"/>
    <w:rsid w:val="00F24E5F"/>
    <w:rsid w:val="00F33775"/>
    <w:rsid w:val="00F351F6"/>
    <w:rsid w:val="00F4143A"/>
    <w:rsid w:val="00F41BC9"/>
    <w:rsid w:val="00F46EE1"/>
    <w:rsid w:val="00F47BE6"/>
    <w:rsid w:val="00F72986"/>
    <w:rsid w:val="00F824F1"/>
    <w:rsid w:val="00F937BF"/>
    <w:rsid w:val="00FB02E7"/>
    <w:rsid w:val="00FB5578"/>
    <w:rsid w:val="00FC5930"/>
    <w:rsid w:val="00FE2C01"/>
    <w:rsid w:val="00FF65B3"/>
    <w:rsid w:val="0107283E"/>
    <w:rsid w:val="01536131"/>
    <w:rsid w:val="017D31AE"/>
    <w:rsid w:val="018A7679"/>
    <w:rsid w:val="019D5AF2"/>
    <w:rsid w:val="023C5922"/>
    <w:rsid w:val="027E3416"/>
    <w:rsid w:val="029D518A"/>
    <w:rsid w:val="03217B69"/>
    <w:rsid w:val="0328539C"/>
    <w:rsid w:val="036839EA"/>
    <w:rsid w:val="037B54CB"/>
    <w:rsid w:val="0464380F"/>
    <w:rsid w:val="049E3B32"/>
    <w:rsid w:val="054A784B"/>
    <w:rsid w:val="05A70A57"/>
    <w:rsid w:val="05AF76AE"/>
    <w:rsid w:val="06071298"/>
    <w:rsid w:val="060F45F1"/>
    <w:rsid w:val="0627193B"/>
    <w:rsid w:val="063E335E"/>
    <w:rsid w:val="06415B34"/>
    <w:rsid w:val="06B848E5"/>
    <w:rsid w:val="06FA0DFD"/>
    <w:rsid w:val="06FE6B3F"/>
    <w:rsid w:val="076B0C00"/>
    <w:rsid w:val="079C24BF"/>
    <w:rsid w:val="07FB6BDB"/>
    <w:rsid w:val="080F69CD"/>
    <w:rsid w:val="081A5F27"/>
    <w:rsid w:val="08380156"/>
    <w:rsid w:val="0865499C"/>
    <w:rsid w:val="08777703"/>
    <w:rsid w:val="088820A4"/>
    <w:rsid w:val="089468A6"/>
    <w:rsid w:val="08997EFF"/>
    <w:rsid w:val="0A3A07BE"/>
    <w:rsid w:val="0A6402C9"/>
    <w:rsid w:val="0AA7129C"/>
    <w:rsid w:val="0ABB6AF5"/>
    <w:rsid w:val="0B3A3EBE"/>
    <w:rsid w:val="0B642CE9"/>
    <w:rsid w:val="0BCB2D68"/>
    <w:rsid w:val="0BD53BE7"/>
    <w:rsid w:val="0C191691"/>
    <w:rsid w:val="0C3152C1"/>
    <w:rsid w:val="0C9E047D"/>
    <w:rsid w:val="0D1129FD"/>
    <w:rsid w:val="0D2A42A8"/>
    <w:rsid w:val="0D2B5DC3"/>
    <w:rsid w:val="0D8E40E3"/>
    <w:rsid w:val="0DE77E71"/>
    <w:rsid w:val="0DFA5B87"/>
    <w:rsid w:val="0E686877"/>
    <w:rsid w:val="0EBB6A07"/>
    <w:rsid w:val="0EC73CBB"/>
    <w:rsid w:val="0F4075C9"/>
    <w:rsid w:val="10437371"/>
    <w:rsid w:val="104F3F68"/>
    <w:rsid w:val="10525DFC"/>
    <w:rsid w:val="108550E0"/>
    <w:rsid w:val="10B63FE7"/>
    <w:rsid w:val="110141D9"/>
    <w:rsid w:val="115B2DE0"/>
    <w:rsid w:val="11D861DF"/>
    <w:rsid w:val="12902616"/>
    <w:rsid w:val="131614ED"/>
    <w:rsid w:val="131D398A"/>
    <w:rsid w:val="1360648C"/>
    <w:rsid w:val="137B32C6"/>
    <w:rsid w:val="13E250F3"/>
    <w:rsid w:val="13EE1B17"/>
    <w:rsid w:val="14301957"/>
    <w:rsid w:val="14636234"/>
    <w:rsid w:val="14662A55"/>
    <w:rsid w:val="146D70B2"/>
    <w:rsid w:val="14F30D60"/>
    <w:rsid w:val="151632A6"/>
    <w:rsid w:val="15402179"/>
    <w:rsid w:val="154D2B25"/>
    <w:rsid w:val="1582093B"/>
    <w:rsid w:val="167069E6"/>
    <w:rsid w:val="16BE2A62"/>
    <w:rsid w:val="16DA0303"/>
    <w:rsid w:val="16E8792C"/>
    <w:rsid w:val="16FC296F"/>
    <w:rsid w:val="172001A9"/>
    <w:rsid w:val="17352E6C"/>
    <w:rsid w:val="17500185"/>
    <w:rsid w:val="17966920"/>
    <w:rsid w:val="17DB2818"/>
    <w:rsid w:val="17E958DC"/>
    <w:rsid w:val="18100480"/>
    <w:rsid w:val="18336D39"/>
    <w:rsid w:val="18495740"/>
    <w:rsid w:val="18787DD4"/>
    <w:rsid w:val="188744BB"/>
    <w:rsid w:val="19287A4C"/>
    <w:rsid w:val="19445F08"/>
    <w:rsid w:val="1B3426D8"/>
    <w:rsid w:val="1B5C1C2F"/>
    <w:rsid w:val="1C0227D6"/>
    <w:rsid w:val="1C13528C"/>
    <w:rsid w:val="1C161DDD"/>
    <w:rsid w:val="1C2C7853"/>
    <w:rsid w:val="1C72228F"/>
    <w:rsid w:val="1C730FDE"/>
    <w:rsid w:val="1D3F7112"/>
    <w:rsid w:val="1DAD6772"/>
    <w:rsid w:val="1DC00253"/>
    <w:rsid w:val="1DF8516E"/>
    <w:rsid w:val="1E8A260F"/>
    <w:rsid w:val="1F61776F"/>
    <w:rsid w:val="1FB738D7"/>
    <w:rsid w:val="1FF77BF4"/>
    <w:rsid w:val="207D067D"/>
    <w:rsid w:val="20B73E10"/>
    <w:rsid w:val="211D7F0D"/>
    <w:rsid w:val="21A6362F"/>
    <w:rsid w:val="21AE4866"/>
    <w:rsid w:val="21B4215D"/>
    <w:rsid w:val="21EB238A"/>
    <w:rsid w:val="2250591D"/>
    <w:rsid w:val="22BB4008"/>
    <w:rsid w:val="22E83DA8"/>
    <w:rsid w:val="231F3C6E"/>
    <w:rsid w:val="23884EA2"/>
    <w:rsid w:val="239C52BE"/>
    <w:rsid w:val="23BF2D5B"/>
    <w:rsid w:val="23DF51AB"/>
    <w:rsid w:val="23FC7C8D"/>
    <w:rsid w:val="24390D5F"/>
    <w:rsid w:val="24AC09EF"/>
    <w:rsid w:val="24FE5B05"/>
    <w:rsid w:val="25292B82"/>
    <w:rsid w:val="260B2287"/>
    <w:rsid w:val="26375BDF"/>
    <w:rsid w:val="263F3F35"/>
    <w:rsid w:val="26915FCA"/>
    <w:rsid w:val="26946721"/>
    <w:rsid w:val="26B7240F"/>
    <w:rsid w:val="26EC030B"/>
    <w:rsid w:val="26F31699"/>
    <w:rsid w:val="27383ED1"/>
    <w:rsid w:val="27644345"/>
    <w:rsid w:val="27677991"/>
    <w:rsid w:val="277D5368"/>
    <w:rsid w:val="27E965F8"/>
    <w:rsid w:val="28203476"/>
    <w:rsid w:val="28C5755F"/>
    <w:rsid w:val="299E0007"/>
    <w:rsid w:val="29AA1DB7"/>
    <w:rsid w:val="29E32F88"/>
    <w:rsid w:val="2A306760"/>
    <w:rsid w:val="2A9E7319"/>
    <w:rsid w:val="2AAB3FD6"/>
    <w:rsid w:val="2AF21631"/>
    <w:rsid w:val="2B7A264D"/>
    <w:rsid w:val="2BB05DAB"/>
    <w:rsid w:val="2BBA09D7"/>
    <w:rsid w:val="2C0B29D0"/>
    <w:rsid w:val="2C4B79BF"/>
    <w:rsid w:val="2C4C53A8"/>
    <w:rsid w:val="2C7F2AE4"/>
    <w:rsid w:val="2CCB09C2"/>
    <w:rsid w:val="2CDA0C05"/>
    <w:rsid w:val="2D3227EF"/>
    <w:rsid w:val="2D5409B8"/>
    <w:rsid w:val="2D742E08"/>
    <w:rsid w:val="2D7D7F0E"/>
    <w:rsid w:val="2E951288"/>
    <w:rsid w:val="2E9A064C"/>
    <w:rsid w:val="2EBC6814"/>
    <w:rsid w:val="2F1F6DA3"/>
    <w:rsid w:val="2F5E5B1E"/>
    <w:rsid w:val="2FEA5603"/>
    <w:rsid w:val="303845C1"/>
    <w:rsid w:val="30984CB0"/>
    <w:rsid w:val="318A49A8"/>
    <w:rsid w:val="31A35A6A"/>
    <w:rsid w:val="31AE3914"/>
    <w:rsid w:val="31DB3455"/>
    <w:rsid w:val="31E83DC4"/>
    <w:rsid w:val="31F96247"/>
    <w:rsid w:val="3207424B"/>
    <w:rsid w:val="328C11AC"/>
    <w:rsid w:val="344145B8"/>
    <w:rsid w:val="3442156A"/>
    <w:rsid w:val="34867522"/>
    <w:rsid w:val="34C208FD"/>
    <w:rsid w:val="34D32B0A"/>
    <w:rsid w:val="34EF0FC6"/>
    <w:rsid w:val="350B4052"/>
    <w:rsid w:val="35447564"/>
    <w:rsid w:val="358C667D"/>
    <w:rsid w:val="35D22DC1"/>
    <w:rsid w:val="36C37ABF"/>
    <w:rsid w:val="36CC1BEA"/>
    <w:rsid w:val="36F6488E"/>
    <w:rsid w:val="373873CF"/>
    <w:rsid w:val="37475889"/>
    <w:rsid w:val="37C7301F"/>
    <w:rsid w:val="37ED5C91"/>
    <w:rsid w:val="380F56D2"/>
    <w:rsid w:val="381F4FCA"/>
    <w:rsid w:val="388D1222"/>
    <w:rsid w:val="398B39B3"/>
    <w:rsid w:val="39A44A75"/>
    <w:rsid w:val="3A3E577E"/>
    <w:rsid w:val="3A853F4A"/>
    <w:rsid w:val="3B02137B"/>
    <w:rsid w:val="3B2C6AD0"/>
    <w:rsid w:val="3B8701AA"/>
    <w:rsid w:val="3BC46D08"/>
    <w:rsid w:val="3BD05B98"/>
    <w:rsid w:val="3CDB255C"/>
    <w:rsid w:val="3D600CB3"/>
    <w:rsid w:val="3D632551"/>
    <w:rsid w:val="3D8F1598"/>
    <w:rsid w:val="3DA74B34"/>
    <w:rsid w:val="3DBA42C7"/>
    <w:rsid w:val="3DC94AAA"/>
    <w:rsid w:val="3E42660A"/>
    <w:rsid w:val="3EDE6333"/>
    <w:rsid w:val="3EEF6792"/>
    <w:rsid w:val="3EF270AB"/>
    <w:rsid w:val="3F30107F"/>
    <w:rsid w:val="40672358"/>
    <w:rsid w:val="407E750F"/>
    <w:rsid w:val="40D0598E"/>
    <w:rsid w:val="40EB4D37"/>
    <w:rsid w:val="41110C42"/>
    <w:rsid w:val="41140BDF"/>
    <w:rsid w:val="41260B15"/>
    <w:rsid w:val="41AF3FB7"/>
    <w:rsid w:val="41E90271"/>
    <w:rsid w:val="420B38E3"/>
    <w:rsid w:val="42334BE8"/>
    <w:rsid w:val="42905B96"/>
    <w:rsid w:val="42D00689"/>
    <w:rsid w:val="42D426D5"/>
    <w:rsid w:val="43395B4C"/>
    <w:rsid w:val="43827BD5"/>
    <w:rsid w:val="4383394D"/>
    <w:rsid w:val="439B3C91"/>
    <w:rsid w:val="447F7EAC"/>
    <w:rsid w:val="44EC62A3"/>
    <w:rsid w:val="451C7BB5"/>
    <w:rsid w:val="452C6C4B"/>
    <w:rsid w:val="45D95AA6"/>
    <w:rsid w:val="4605689B"/>
    <w:rsid w:val="463906A6"/>
    <w:rsid w:val="46446C11"/>
    <w:rsid w:val="465F5FAB"/>
    <w:rsid w:val="46EB783F"/>
    <w:rsid w:val="471A6376"/>
    <w:rsid w:val="47737835"/>
    <w:rsid w:val="479E0D55"/>
    <w:rsid w:val="484A4A39"/>
    <w:rsid w:val="487321E2"/>
    <w:rsid w:val="487815A6"/>
    <w:rsid w:val="491C0184"/>
    <w:rsid w:val="492478B1"/>
    <w:rsid w:val="493017DA"/>
    <w:rsid w:val="499E6DEB"/>
    <w:rsid w:val="49E52C6C"/>
    <w:rsid w:val="4A761B16"/>
    <w:rsid w:val="4AA2290B"/>
    <w:rsid w:val="4B16787C"/>
    <w:rsid w:val="4B427C4A"/>
    <w:rsid w:val="4BB66FC3"/>
    <w:rsid w:val="4C4A325A"/>
    <w:rsid w:val="4C8C73CE"/>
    <w:rsid w:val="4C9646F1"/>
    <w:rsid w:val="4CBF59F6"/>
    <w:rsid w:val="4CD034F5"/>
    <w:rsid w:val="4DB841F3"/>
    <w:rsid w:val="4DC1754C"/>
    <w:rsid w:val="4E3441C2"/>
    <w:rsid w:val="4E62265B"/>
    <w:rsid w:val="4ECD3CCE"/>
    <w:rsid w:val="4F3124AF"/>
    <w:rsid w:val="4FAC7D88"/>
    <w:rsid w:val="4FC6709B"/>
    <w:rsid w:val="4FD86DCF"/>
    <w:rsid w:val="4FF97471"/>
    <w:rsid w:val="500F0A42"/>
    <w:rsid w:val="50720FD1"/>
    <w:rsid w:val="507408A5"/>
    <w:rsid w:val="50D41344"/>
    <w:rsid w:val="50F25C6E"/>
    <w:rsid w:val="51226553"/>
    <w:rsid w:val="51667D18"/>
    <w:rsid w:val="51BD5F8B"/>
    <w:rsid w:val="51F021AD"/>
    <w:rsid w:val="52697E17"/>
    <w:rsid w:val="531719BC"/>
    <w:rsid w:val="5362532D"/>
    <w:rsid w:val="53677484"/>
    <w:rsid w:val="53AB6CD4"/>
    <w:rsid w:val="556233C2"/>
    <w:rsid w:val="55F25BC3"/>
    <w:rsid w:val="56603486"/>
    <w:rsid w:val="56837A94"/>
    <w:rsid w:val="56D025AE"/>
    <w:rsid w:val="56DF6C95"/>
    <w:rsid w:val="56EC1644"/>
    <w:rsid w:val="573C33EA"/>
    <w:rsid w:val="5760009B"/>
    <w:rsid w:val="57C71C02"/>
    <w:rsid w:val="57D165DD"/>
    <w:rsid w:val="581F37ED"/>
    <w:rsid w:val="586E0DD7"/>
    <w:rsid w:val="58B959EF"/>
    <w:rsid w:val="58C25CA9"/>
    <w:rsid w:val="59382B7F"/>
    <w:rsid w:val="59831B59"/>
    <w:rsid w:val="59B63CDD"/>
    <w:rsid w:val="5A1531B9"/>
    <w:rsid w:val="5A9D30EE"/>
    <w:rsid w:val="5AB04DB2"/>
    <w:rsid w:val="5AB83A84"/>
    <w:rsid w:val="5ADF1011"/>
    <w:rsid w:val="5B0F5D9A"/>
    <w:rsid w:val="5B667984"/>
    <w:rsid w:val="5C1949F7"/>
    <w:rsid w:val="5C272C70"/>
    <w:rsid w:val="5C5269B9"/>
    <w:rsid w:val="5C936557"/>
    <w:rsid w:val="5CD66545"/>
    <w:rsid w:val="5E656939"/>
    <w:rsid w:val="5E942BEB"/>
    <w:rsid w:val="5EBD5367"/>
    <w:rsid w:val="5EEB267A"/>
    <w:rsid w:val="5EFC6636"/>
    <w:rsid w:val="5F383F3E"/>
    <w:rsid w:val="5F7C7776"/>
    <w:rsid w:val="5FC30F01"/>
    <w:rsid w:val="60194FC5"/>
    <w:rsid w:val="61406582"/>
    <w:rsid w:val="62214605"/>
    <w:rsid w:val="62361E5F"/>
    <w:rsid w:val="62B72874"/>
    <w:rsid w:val="632C14B3"/>
    <w:rsid w:val="632E2470"/>
    <w:rsid w:val="63442359"/>
    <w:rsid w:val="6356208C"/>
    <w:rsid w:val="6397133C"/>
    <w:rsid w:val="63BF40D6"/>
    <w:rsid w:val="63E837BB"/>
    <w:rsid w:val="63E92F01"/>
    <w:rsid w:val="64215149"/>
    <w:rsid w:val="642223CF"/>
    <w:rsid w:val="648C7E35"/>
    <w:rsid w:val="64B74DAD"/>
    <w:rsid w:val="65051FBC"/>
    <w:rsid w:val="653B59DE"/>
    <w:rsid w:val="657F3B1C"/>
    <w:rsid w:val="65A50175"/>
    <w:rsid w:val="65C47781"/>
    <w:rsid w:val="65F22540"/>
    <w:rsid w:val="660B53B0"/>
    <w:rsid w:val="668D1157"/>
    <w:rsid w:val="670F7122"/>
    <w:rsid w:val="67220595"/>
    <w:rsid w:val="67FF1C6C"/>
    <w:rsid w:val="68660FC4"/>
    <w:rsid w:val="687E6956"/>
    <w:rsid w:val="6A1567FD"/>
    <w:rsid w:val="6A1F142A"/>
    <w:rsid w:val="6A784D2F"/>
    <w:rsid w:val="6A8A71EB"/>
    <w:rsid w:val="6AB903F9"/>
    <w:rsid w:val="6B3358AF"/>
    <w:rsid w:val="6B5A322C"/>
    <w:rsid w:val="6B8C0D41"/>
    <w:rsid w:val="6B922AFC"/>
    <w:rsid w:val="6B9A16B0"/>
    <w:rsid w:val="6BA0659B"/>
    <w:rsid w:val="6C0833DF"/>
    <w:rsid w:val="6C635F46"/>
    <w:rsid w:val="6CE81FA7"/>
    <w:rsid w:val="6CEB1A97"/>
    <w:rsid w:val="6D170ADE"/>
    <w:rsid w:val="6D1C60F5"/>
    <w:rsid w:val="6D604233"/>
    <w:rsid w:val="6DC42A14"/>
    <w:rsid w:val="6E081F3C"/>
    <w:rsid w:val="6ECD3B4B"/>
    <w:rsid w:val="6EF32C1A"/>
    <w:rsid w:val="6F202742"/>
    <w:rsid w:val="6F4F27B2"/>
    <w:rsid w:val="6F6F4C02"/>
    <w:rsid w:val="6F936B31"/>
    <w:rsid w:val="70653693"/>
    <w:rsid w:val="710C022E"/>
    <w:rsid w:val="71265794"/>
    <w:rsid w:val="71347EB1"/>
    <w:rsid w:val="714F4CEB"/>
    <w:rsid w:val="71946BA2"/>
    <w:rsid w:val="719A3A8C"/>
    <w:rsid w:val="73150974"/>
    <w:rsid w:val="732C6966"/>
    <w:rsid w:val="734C0DB6"/>
    <w:rsid w:val="737E5413"/>
    <w:rsid w:val="73C51294"/>
    <w:rsid w:val="740D6797"/>
    <w:rsid w:val="745368A0"/>
    <w:rsid w:val="747D62CC"/>
    <w:rsid w:val="74D774D1"/>
    <w:rsid w:val="75410DEE"/>
    <w:rsid w:val="75937199"/>
    <w:rsid w:val="759E3B4B"/>
    <w:rsid w:val="75A849CA"/>
    <w:rsid w:val="75B9006C"/>
    <w:rsid w:val="762C55FB"/>
    <w:rsid w:val="76FB321F"/>
    <w:rsid w:val="772E3D3E"/>
    <w:rsid w:val="774C75D7"/>
    <w:rsid w:val="77BF12C1"/>
    <w:rsid w:val="78160310"/>
    <w:rsid w:val="784D2B8A"/>
    <w:rsid w:val="78B35B5F"/>
    <w:rsid w:val="79211120"/>
    <w:rsid w:val="79DA711C"/>
    <w:rsid w:val="79DC10E6"/>
    <w:rsid w:val="7A1C017C"/>
    <w:rsid w:val="7A26157E"/>
    <w:rsid w:val="7A4B3801"/>
    <w:rsid w:val="7A545120"/>
    <w:rsid w:val="7A6510DB"/>
    <w:rsid w:val="7A877868"/>
    <w:rsid w:val="7A8B6668"/>
    <w:rsid w:val="7B024B7C"/>
    <w:rsid w:val="7B284CAD"/>
    <w:rsid w:val="7B42540E"/>
    <w:rsid w:val="7B7A0BB6"/>
    <w:rsid w:val="7B85353B"/>
    <w:rsid w:val="7B9D26BC"/>
    <w:rsid w:val="7BE129E3"/>
    <w:rsid w:val="7BF96112"/>
    <w:rsid w:val="7C0E12FE"/>
    <w:rsid w:val="7C39281F"/>
    <w:rsid w:val="7C5F1B5A"/>
    <w:rsid w:val="7D0531FF"/>
    <w:rsid w:val="7D580A83"/>
    <w:rsid w:val="7DA97531"/>
    <w:rsid w:val="7DD60FC5"/>
    <w:rsid w:val="7E7734C9"/>
    <w:rsid w:val="7EB51F05"/>
    <w:rsid w:val="7F56511D"/>
    <w:rsid w:val="7FAF4BA7"/>
    <w:rsid w:val="7FCF6FF7"/>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link w:val="31"/>
    <w:semiHidden/>
    <w:unhideWhenUsed/>
    <w:qFormat/>
    <w:uiPriority w:val="99"/>
    <w:pPr>
      <w:jc w:val="left"/>
    </w:pPr>
  </w:style>
  <w:style w:type="paragraph" w:styleId="7">
    <w:name w:val="Body Text"/>
    <w:basedOn w:val="1"/>
    <w:qFormat/>
    <w:uiPriority w:val="99"/>
    <w:rPr>
      <w:szCs w:val="20"/>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2"/>
    <w:semiHidden/>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文档结构图 字符"/>
    <w:basedOn w:val="16"/>
    <w:link w:val="5"/>
    <w:semiHidden/>
    <w:qFormat/>
    <w:uiPriority w:val="99"/>
    <w:rPr>
      <w:rFonts w:ascii="宋体" w:eastAsia="宋体"/>
      <w:sz w:val="18"/>
      <w:szCs w:val="18"/>
    </w:rPr>
  </w:style>
  <w:style w:type="character" w:customStyle="1" w:styleId="24">
    <w:name w:val="日期 字符"/>
    <w:basedOn w:val="16"/>
    <w:link w:val="8"/>
    <w:semiHidden/>
    <w:qFormat/>
    <w:uiPriority w:val="99"/>
  </w:style>
  <w:style w:type="character" w:customStyle="1" w:styleId="25">
    <w:name w:val="标题 2 字符"/>
    <w:basedOn w:val="16"/>
    <w:link w:val="3"/>
    <w:qFormat/>
    <w:uiPriority w:val="9"/>
    <w:rPr>
      <w:rFonts w:asciiTheme="majorHAnsi" w:hAnsiTheme="majorHAnsi" w:eastAsiaTheme="majorEastAsia" w:cstheme="majorBidi"/>
      <w:b/>
      <w:bCs/>
      <w:kern w:val="2"/>
      <w:sz w:val="32"/>
      <w:szCs w:val="32"/>
    </w:rPr>
  </w:style>
  <w:style w:type="character" w:customStyle="1" w:styleId="26">
    <w:name w:val="标题 1 字符"/>
    <w:basedOn w:val="16"/>
    <w:link w:val="2"/>
    <w:qFormat/>
    <w:uiPriority w:val="9"/>
    <w:rPr>
      <w:b/>
      <w:bCs/>
      <w:kern w:val="44"/>
      <w:sz w:val="44"/>
      <w:szCs w:val="44"/>
    </w:rPr>
  </w:style>
  <w:style w:type="paragraph" w:customStyle="1" w:styleId="27">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正文-2字符首行缩进"/>
    <w:basedOn w:val="1"/>
    <w:link w:val="30"/>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0">
    <w:name w:val="正文-2字符首行缩进 Char"/>
    <w:link w:val="29"/>
    <w:qFormat/>
    <w:uiPriority w:val="0"/>
    <w:rPr>
      <w:rFonts w:ascii="仿宋_GB2312" w:hAnsi="Calibri" w:eastAsia="仿宋_GB2312" w:cs="Times New Roman"/>
      <w:sz w:val="28"/>
      <w:szCs w:val="22"/>
    </w:rPr>
  </w:style>
  <w:style w:type="character" w:customStyle="1" w:styleId="31">
    <w:name w:val="批注文字 字符"/>
    <w:basedOn w:val="16"/>
    <w:link w:val="6"/>
    <w:semiHidden/>
    <w:qFormat/>
    <w:uiPriority w:val="99"/>
    <w:rPr>
      <w:kern w:val="2"/>
      <w:sz w:val="21"/>
      <w:szCs w:val="22"/>
    </w:rPr>
  </w:style>
  <w:style w:type="character" w:customStyle="1" w:styleId="32">
    <w:name w:val="批注主题 字符"/>
    <w:basedOn w:val="31"/>
    <w:link w:val="13"/>
    <w:semiHidden/>
    <w:qFormat/>
    <w:uiPriority w:val="99"/>
    <w:rPr>
      <w:b/>
      <w:bCs/>
      <w:kern w:val="2"/>
      <w:sz w:val="21"/>
      <w:szCs w:val="22"/>
    </w:rPr>
  </w:style>
  <w:style w:type="character" w:customStyle="1" w:styleId="33">
    <w:name w:val="批注框文本 字符"/>
    <w:basedOn w:val="16"/>
    <w:link w:val="9"/>
    <w:semiHidden/>
    <w:qFormat/>
    <w:uiPriority w:val="99"/>
    <w:rPr>
      <w:kern w:val="2"/>
      <w:sz w:val="18"/>
      <w:szCs w:val="18"/>
    </w:rPr>
  </w:style>
  <w:style w:type="character" w:customStyle="1" w:styleId="34">
    <w:name w:val="未处理的提及1"/>
    <w:basedOn w:val="16"/>
    <w:semiHidden/>
    <w:unhideWhenUsed/>
    <w:qFormat/>
    <w:uiPriority w:val="99"/>
    <w:rPr>
      <w:color w:val="605E5C"/>
      <w:shd w:val="clear" w:color="auto" w:fill="E1DFDD"/>
    </w:rPr>
  </w:style>
  <w:style w:type="character" w:customStyle="1" w:styleId="35">
    <w:name w:val="标题 3 字符"/>
    <w:basedOn w:val="16"/>
    <w:link w:val="4"/>
    <w:qFormat/>
    <w:uiPriority w:val="9"/>
    <w:rPr>
      <w:b/>
      <w:bCs/>
      <w:kern w:val="2"/>
      <w:sz w:val="32"/>
      <w:szCs w:val="32"/>
    </w:rPr>
  </w:style>
  <w:style w:type="character" w:customStyle="1" w:styleId="36">
    <w:name w:val="未处理的提及2"/>
    <w:basedOn w:val="16"/>
    <w:semiHidden/>
    <w:unhideWhenUsed/>
    <w:qFormat/>
    <w:uiPriority w:val="99"/>
    <w:rPr>
      <w:color w:val="605E5C"/>
      <w:shd w:val="clear" w:color="auto" w:fill="E1DFDD"/>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1925</Words>
  <Characters>2022</Characters>
  <Lines>5</Lines>
  <Paragraphs>1</Paragraphs>
  <TotalTime>8</TotalTime>
  <ScaleCrop>false</ScaleCrop>
  <LinksUpToDate>false</LinksUpToDate>
  <CharactersWithSpaces>2319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2022-02-28T07:25:00Z</dcterms:created>
  <dc:creator>Windows 用户</dc:creator>
  <cp:lastModifiedBy>Lazuli</cp:lastModifiedBy>
  <cp:lastPrinted>2022-02-24T11:27:00Z</cp:lastPrinted>
  <dcterms:modified xsi:type="dcterms:W3CDTF">2025-02-27T10:19:02Z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07D1B22817E644CAA30879505181EDBE_13</vt:lpwstr>
  </property>
  <property fmtid="{D5CDD505-2E9C-101B-9397-08002B2CF9AE}" pid="4" name="KSOTemplateDocerSaveRecord">
    <vt:lpwstr>eyJoZGlkIjoiN2IzODJmYTI0MDA5MDQ3YmZhMzVlMjMzZDI3N2E4YWMiLCJ1c2VySWQiOiI0MTkyMDc3MjUifQ==</vt:lpwstr>
  </property>
</Properties>
</file>