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56B8B">
      <w:pPr>
        <w:pStyle w:val="2"/>
        <w:spacing w:before="140" w:line="225" w:lineRule="auto"/>
        <w:ind w:left="693"/>
        <w:outlineLvl w:val="0"/>
        <w:rPr>
          <w:b/>
          <w:bCs/>
          <w:spacing w:val="3"/>
          <w:sz w:val="35"/>
          <w:szCs w:val="35"/>
        </w:rPr>
      </w:pPr>
      <w:r>
        <w:rPr>
          <w:rFonts w:hint="eastAsia"/>
          <w:b/>
          <w:bCs/>
          <w:spacing w:val="3"/>
          <w:sz w:val="35"/>
          <w:szCs w:val="35"/>
          <w:lang w:val="en-US" w:eastAsia="zh-CN"/>
        </w:rPr>
        <w:t>电动四维牵引床</w:t>
      </w:r>
      <w:r>
        <w:rPr>
          <w:b/>
          <w:bCs/>
          <w:spacing w:val="3"/>
          <w:sz w:val="35"/>
          <w:szCs w:val="35"/>
        </w:rPr>
        <w:t>技术参数</w:t>
      </w:r>
    </w:p>
    <w:p w14:paraId="7AA537F4">
      <w:pPr>
        <w:pStyle w:val="2"/>
        <w:spacing w:before="140" w:line="225" w:lineRule="auto"/>
        <w:ind w:left="693"/>
        <w:outlineLvl w:val="0"/>
        <w:rPr>
          <w:b/>
          <w:bCs/>
          <w:spacing w:val="3"/>
          <w:sz w:val="35"/>
          <w:szCs w:val="35"/>
        </w:rPr>
      </w:pPr>
    </w:p>
    <w:p w14:paraId="311DBA46">
      <w:pPr>
        <w:spacing w:line="272" w:lineRule="auto"/>
        <w:rPr>
          <w:rFonts w:hint="eastAsia"/>
        </w:rPr>
      </w:pPr>
      <w:r>
        <w:rPr>
          <w:rFonts w:hint="eastAsia"/>
        </w:rPr>
        <w:t>1、电源电压：AC 220±22V，50Hz±1Hz。</w:t>
      </w:r>
    </w:p>
    <w:p w14:paraId="11DEA94A">
      <w:pPr>
        <w:spacing w:line="272" w:lineRule="auto"/>
        <w:rPr>
          <w:rFonts w:hint="eastAsia"/>
        </w:rPr>
      </w:pPr>
      <w:r>
        <w:rPr>
          <w:rFonts w:hint="eastAsia"/>
        </w:rPr>
        <w:t>2、额定输入功率：85VA，允差±15%。</w:t>
      </w:r>
    </w:p>
    <w:p w14:paraId="151B2074">
      <w:pPr>
        <w:spacing w:line="272" w:lineRule="auto"/>
        <w:rPr>
          <w:rFonts w:hint="eastAsia"/>
        </w:rPr>
      </w:pPr>
      <w:r>
        <w:rPr>
          <w:rFonts w:hint="eastAsia"/>
        </w:rPr>
        <w:t>3、牵引行程：0～200mm，允差±10mm。</w:t>
      </w:r>
    </w:p>
    <w:p w14:paraId="7AB4B846">
      <w:pPr>
        <w:spacing w:line="272" w:lineRule="auto"/>
        <w:rPr>
          <w:rFonts w:hint="eastAsia"/>
        </w:rPr>
      </w:pPr>
      <w:r>
        <w:rPr>
          <w:rFonts w:hint="eastAsia"/>
        </w:rPr>
        <w:t>4、牵引力：卧位颈椎牵引力在0～200N范围内可调，级差10N；腰椎牵引力在0～990N范围内可调，级差10N；牵引力允差范围：牵引力不大于200N时，允差±10％或±10N取大值；牵引力大于200N时，允差±20％或±50N取小值。</w:t>
      </w:r>
    </w:p>
    <w:p w14:paraId="62120DB3">
      <w:pPr>
        <w:spacing w:line="272" w:lineRule="auto"/>
        <w:rPr>
          <w:rFonts w:hint="eastAsia"/>
        </w:rPr>
      </w:pPr>
      <w:r>
        <w:rPr>
          <w:rFonts w:hint="eastAsia"/>
        </w:rPr>
        <w:t>5、牵引总时间：0～99min范围内设定，级差1min，允差±30s。</w:t>
      </w:r>
    </w:p>
    <w:p w14:paraId="6E31068C">
      <w:pPr>
        <w:spacing w:line="272" w:lineRule="auto"/>
        <w:rPr>
          <w:rFonts w:hint="eastAsia"/>
        </w:rPr>
      </w:pPr>
      <w:r>
        <w:rPr>
          <w:rFonts w:hint="eastAsia"/>
        </w:rPr>
        <w:t>6、持续牵引时间：0～9min范围内设定，级差1min，允差±30s。</w:t>
      </w:r>
    </w:p>
    <w:p w14:paraId="1B25C0D3">
      <w:pPr>
        <w:spacing w:line="272" w:lineRule="auto"/>
        <w:rPr>
          <w:rFonts w:hint="eastAsia"/>
        </w:rPr>
      </w:pPr>
      <w:r>
        <w:rPr>
          <w:rFonts w:hint="eastAsia"/>
        </w:rPr>
        <w:t>7、间歇牵引时间：0～9min范围内设定，级差1min，允差±30s。</w:t>
      </w:r>
    </w:p>
    <w:p w14:paraId="1C56E8BC">
      <w:pPr>
        <w:spacing w:line="272" w:lineRule="auto"/>
        <w:rPr>
          <w:rFonts w:hint="eastAsia"/>
        </w:rPr>
      </w:pPr>
      <w:r>
        <w:rPr>
          <w:rFonts w:hint="eastAsia"/>
        </w:rPr>
        <w:t>8、成角动作范围：0°～+30°连续可调，允差±2°。</w:t>
      </w:r>
    </w:p>
    <w:p w14:paraId="05D92996">
      <w:pPr>
        <w:spacing w:line="272" w:lineRule="auto"/>
        <w:rPr>
          <w:rFonts w:hint="eastAsia"/>
        </w:rPr>
      </w:pPr>
      <w:r>
        <w:rPr>
          <w:rFonts w:hint="eastAsia"/>
        </w:rPr>
        <w:t>9、腰部热疗温度：45℃，允差±3℃。</w:t>
      </w:r>
    </w:p>
    <w:p w14:paraId="56DBBC50">
      <w:pPr>
        <w:spacing w:line="272" w:lineRule="auto"/>
        <w:rPr>
          <w:rFonts w:hint="eastAsia"/>
        </w:rPr>
      </w:pPr>
      <w:r>
        <w:rPr>
          <w:rFonts w:hint="eastAsia"/>
        </w:rPr>
        <w:t>10、牵引力自动补偿功能。</w:t>
      </w:r>
    </w:p>
    <w:p w14:paraId="30AAAD1E">
      <w:pPr>
        <w:spacing w:line="272" w:lineRule="auto"/>
        <w:rPr>
          <w:rFonts w:hint="eastAsia"/>
        </w:rPr>
      </w:pPr>
      <w:r>
        <w:rPr>
          <w:rFonts w:hint="eastAsia"/>
        </w:rPr>
        <w:t>▲11、腰椎牵引具有持续、间歇、反复等8种不同牵引方式。</w:t>
      </w:r>
    </w:p>
    <w:p w14:paraId="1D537B9A">
      <w:pPr>
        <w:spacing w:line="272" w:lineRule="auto"/>
        <w:rPr>
          <w:rFonts w:hint="eastAsia"/>
        </w:rPr>
      </w:pPr>
      <w:r>
        <w:rPr>
          <w:rFonts w:hint="eastAsia"/>
        </w:rPr>
        <w:t>12、上身床面配有气动升降，增加了成角牵引功能（适合腰椎生理弯曲变小或消失者）。</w:t>
      </w:r>
    </w:p>
    <w:p w14:paraId="6A937C32">
      <w:pPr>
        <w:spacing w:line="272" w:lineRule="auto"/>
        <w:rPr>
          <w:rFonts w:hint="eastAsia"/>
        </w:rPr>
      </w:pPr>
      <w:r>
        <w:rPr>
          <w:rFonts w:hint="eastAsia"/>
        </w:rPr>
        <w:t>13、20种治疗方案存储并读取。</w:t>
      </w:r>
    </w:p>
    <w:p w14:paraId="7E9A72B8">
      <w:pPr>
        <w:spacing w:line="272" w:lineRule="auto"/>
        <w:rPr>
          <w:rFonts w:hint="eastAsia"/>
        </w:rPr>
      </w:pPr>
      <w:r>
        <w:rPr>
          <w:rFonts w:hint="eastAsia"/>
        </w:rPr>
        <w:t>14、配有应急复位线控手柄开关，牵引时可随时解除牵引力，并恢复到初始状态。</w:t>
      </w:r>
    </w:p>
    <w:p w14:paraId="6CBD322D">
      <w:pPr>
        <w:spacing w:line="272" w:lineRule="auto"/>
        <w:rPr>
          <w:rFonts w:hint="eastAsia"/>
        </w:rPr>
      </w:pPr>
      <w:r>
        <w:rPr>
          <w:rFonts w:hint="eastAsia"/>
        </w:rPr>
        <w:t>15、牵引模式只能从待机状态开始选择，不能够在治疗过程中进行切换，颈椎牵引独立于腰椎牵引。</w:t>
      </w:r>
    </w:p>
    <w:p w14:paraId="396DB5F6">
      <w:pPr>
        <w:spacing w:line="272" w:lineRule="auto"/>
        <w:rPr>
          <w:rFonts w:ascii="Arial"/>
          <w:sz w:val="21"/>
        </w:rPr>
      </w:pPr>
      <w:r>
        <w:rPr>
          <w:rFonts w:hint="eastAsia"/>
        </w:rPr>
        <w:t>16、牵引力变化速率不大于80N/s。</w:t>
      </w:r>
    </w:p>
    <w:p w14:paraId="0A055920">
      <w:pPr>
        <w:spacing w:line="272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17、支持卧式颈椎牵引功能</w:t>
      </w:r>
      <w:bookmarkStart w:id="0" w:name="_GoBack"/>
      <w:bookmarkEnd w:id="0"/>
    </w:p>
    <w:p w14:paraId="486B2D09">
      <w:pPr>
        <w:spacing w:line="273" w:lineRule="auto"/>
        <w:rPr>
          <w:rFonts w:ascii="Arial"/>
          <w:sz w:val="21"/>
        </w:rPr>
      </w:pPr>
    </w:p>
    <w:p w14:paraId="4919DAFA">
      <w:pPr>
        <w:pStyle w:val="2"/>
        <w:spacing w:before="92" w:line="398" w:lineRule="auto"/>
        <w:ind w:left="4086" w:right="899" w:firstLine="5"/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912525"/>
    <w:rsid w:val="32D44505"/>
    <w:rsid w:val="33D04B10"/>
    <w:rsid w:val="563F1017"/>
    <w:rsid w:val="63E61662"/>
    <w:rsid w:val="702D0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</Words>
  <Characters>176</Characters>
  <TotalTime>4</TotalTime>
  <ScaleCrop>false</ScaleCrop>
  <LinksUpToDate>false</LinksUpToDate>
  <CharactersWithSpaces>193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2021-04-12T13:12:00Z</dcterms:created>
  <dc:creator>Administrator</dc:creator>
  <cp:lastModifiedBy>舍＆得</cp:lastModifiedBy>
  <dcterms:modified xsi:type="dcterms:W3CDTF">2025-03-27T11:55:00Z</dcterms:modified>
  <dc:title>DY型（LD）参数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2025-03-03T15:32:50Z</vt:filetime>
  </property>
  <property fmtid="{D5CDD505-2E9C-101B-9397-08002B2CF9AE}" pid="4" name="KSOTemplateDocerSaveRecord">
    <vt:lpwstr>eyJoZGlkIjoiM2ZjMGQ5ZjJkNDE2MzYxZWVmZGZiY2I1N2NkODhjYmUiLCJ1c2VySWQiOiI0NTY3MDYxNTgifQ==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43617D464F5D4704895F97B4A9A40499_12</vt:lpwstr>
  </property>
</Properties>
</file>