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0FC86">
      <w:pPr>
        <w:ind w:firstLine="1084" w:firstLineChars="300"/>
        <w:jc w:val="both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桂林市中医医院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6"/>
          <w:szCs w:val="36"/>
        </w:rPr>
        <w:t>X光安检机及金属探测门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 xml:space="preserve">项目 </w:t>
      </w:r>
    </w:p>
    <w:p w14:paraId="47A35349">
      <w:pPr>
        <w:ind w:firstLine="3975" w:firstLineChars="1100"/>
        <w:jc w:val="both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采购需求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 xml:space="preserve">    </w:t>
      </w:r>
    </w:p>
    <w:p w14:paraId="5BA0C2B5">
      <w:pPr>
        <w:pStyle w:val="2"/>
        <w:widowControl/>
        <w:shd w:val="clear" w:color="auto" w:fill="FFFFFF"/>
        <w:spacing w:beforeAutospacing="0" w:afterAutospacing="0" w:line="405" w:lineRule="atLeast"/>
        <w:ind w:firstLine="480"/>
        <w:jc w:val="both"/>
        <w:rPr>
          <w:rFonts w:hint="default" w:ascii="宋体" w:hAnsi="宋体" w:eastAsia="宋体" w:cs="宋体"/>
          <w:shd w:val="clear" w:color="auto" w:fill="FFFFFF"/>
          <w:lang w:val="en-U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hd w:val="clear" w:color="auto" w:fill="FFFFFF"/>
          <w:lang w:val="en-US" w:eastAsia="zh-CN"/>
        </w:rPr>
        <w:t>（单位：人民币）</w:t>
      </w:r>
    </w:p>
    <w:tbl>
      <w:tblPr>
        <w:tblStyle w:val="3"/>
        <w:tblW w:w="5157" w:type="pct"/>
        <w:tblInd w:w="3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10"/>
        <w:gridCol w:w="5295"/>
        <w:gridCol w:w="1365"/>
      </w:tblGrid>
      <w:tr w14:paraId="0797B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tblHeader/>
        </w:trPr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73A86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序号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C2552E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名称</w:t>
            </w:r>
          </w:p>
        </w:tc>
        <w:tc>
          <w:tcPr>
            <w:tcW w:w="30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50A74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描述及需求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A9E0D3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val="en-US" w:eastAsia="zh-CN"/>
              </w:rPr>
              <w:t>预算</w:t>
            </w:r>
          </w:p>
        </w:tc>
      </w:tr>
      <w:tr w14:paraId="7DF0C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98CC26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866527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</w:rPr>
              <w:t>X光安检机</w:t>
            </w:r>
          </w:p>
        </w:tc>
        <w:tc>
          <w:tcPr>
            <w:tcW w:w="30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E2ADAC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</w:rPr>
              <w:t>X光安检机能扫描自动生成可视化分析图像，可探测所有磁性金属和非磁性金属，准确判断金属物品的形状、位置，有预警报警功能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A7F146">
            <w:pPr>
              <w:widowControl/>
              <w:ind w:firstLine="240" w:firstLineChars="10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lang w:val="en-US" w:eastAsia="zh-CN"/>
              </w:rPr>
              <w:t>2.5万元</w:t>
            </w:r>
          </w:p>
        </w:tc>
      </w:tr>
      <w:tr w14:paraId="644FF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525DB6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2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D6179D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</w:rPr>
              <w:t>金属探测门</w:t>
            </w:r>
          </w:p>
        </w:tc>
        <w:tc>
          <w:tcPr>
            <w:tcW w:w="30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D82432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</w:rPr>
              <w:t>金属探测门能够实时监测出入口金属探测动态，可探测所有磁性金属和非磁性金属，可多区域同时探测有预警报警功能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7FA8FD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lang w:val="en-US" w:eastAsia="zh-CN"/>
              </w:rPr>
              <w:t xml:space="preserve">  4000元</w:t>
            </w:r>
          </w:p>
        </w:tc>
      </w:tr>
      <w:tr w14:paraId="3E2FA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4EE536">
            <w:pPr>
              <w:widowControl/>
              <w:numPr>
                <w:ilvl w:val="0"/>
                <w:numId w:val="1"/>
              </w:numPr>
              <w:ind w:firstLine="240" w:firstLineChars="10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lang w:val="en-US" w:eastAsia="zh-CN"/>
              </w:rPr>
              <w:t>报价超过预算价则报价无效，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</w:rPr>
              <w:t>此项目为交钥匙项目，以上报价包括全部产品价格（包括全套产品、辅配件、随设备提交的资料等费用）包装、运输、装卸、安装、调试技术培训、质保期服务、税金、专利技术、劳务利润以及上述未提及但有关于本次招标设备的供货、安装、调试、计量检测、接入医院信息系统，直至验收合格交付及质保期间所发生的所有费用。按国家有关产品三包规定执行“三包”政策，质保期内故障时间顺延保修期。</w:t>
            </w:r>
          </w:p>
          <w:p w14:paraId="280D3882">
            <w:pPr>
              <w:widowControl/>
              <w:numPr>
                <w:ilvl w:val="0"/>
                <w:numId w:val="1"/>
              </w:numPr>
              <w:ind w:firstLine="240" w:firstLineChars="10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lang w:val="en-US" w:eastAsia="zh-CN"/>
              </w:rPr>
              <w:t>保质期不低于一年，与供应服务中标方签订项目服务协议后三日内为医院提供X光安检机及金属探测门安装及检测服务，经甲方验收合格后，30个工作日内将项目费用转至乙方。</w:t>
            </w:r>
          </w:p>
        </w:tc>
      </w:tr>
    </w:tbl>
    <w:p w14:paraId="07889294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                </w:t>
      </w:r>
    </w:p>
    <w:p w14:paraId="15EE620E">
      <w:pPr>
        <w:pStyle w:val="6"/>
        <w:spacing w:line="320" w:lineRule="exact"/>
        <w:rPr>
          <w:rFonts w:hint="eastAsia" w:cs="宋体"/>
          <w:b/>
        </w:rPr>
      </w:pPr>
    </w:p>
    <w:p w14:paraId="5E425F99">
      <w:pPr>
        <w:pStyle w:val="6"/>
        <w:spacing w:line="320" w:lineRule="exact"/>
        <w:rPr>
          <w:rFonts w:hint="eastAsia" w:cs="宋体"/>
          <w:b/>
        </w:rPr>
      </w:pPr>
    </w:p>
    <w:p w14:paraId="1BD7BDA0">
      <w:pPr>
        <w:pStyle w:val="6"/>
        <w:spacing w:line="320" w:lineRule="exact"/>
        <w:rPr>
          <w:rFonts w:hint="eastAsia" w:cs="宋体"/>
          <w:b/>
        </w:rPr>
      </w:pPr>
    </w:p>
    <w:p w14:paraId="0B89E2D5">
      <w:pPr>
        <w:pStyle w:val="6"/>
        <w:spacing w:line="320" w:lineRule="exact"/>
        <w:rPr>
          <w:rFonts w:hint="eastAsia" w:cs="宋体"/>
          <w:b/>
        </w:rPr>
      </w:pPr>
    </w:p>
    <w:p w14:paraId="7F5B24AC">
      <w:pPr>
        <w:pStyle w:val="6"/>
        <w:spacing w:line="320" w:lineRule="exact"/>
        <w:ind w:left="0" w:leftChars="0" w:firstLine="0" w:firstLineChars="0"/>
        <w:rPr>
          <w:rFonts w:hint="eastAsia" w:cs="宋体"/>
          <w:b/>
        </w:rPr>
      </w:pPr>
      <w:bookmarkStart w:id="0" w:name="_GoBack"/>
      <w:bookmarkEnd w:id="0"/>
    </w:p>
    <w:p w14:paraId="45B9C5B3">
      <w:pPr>
        <w:pStyle w:val="6"/>
        <w:spacing w:line="320" w:lineRule="exact"/>
        <w:ind w:left="0" w:leftChars="0" w:firstLine="0" w:firstLineChars="0"/>
        <w:rPr>
          <w:rFonts w:cs="宋体"/>
          <w:b/>
        </w:rPr>
      </w:pPr>
      <w:r>
        <w:rPr>
          <w:rFonts w:hint="eastAsia" w:cs="宋体"/>
          <w:b/>
        </w:rPr>
        <w:t xml:space="preserve">项目报价表 </w:t>
      </w:r>
    </w:p>
    <w:p w14:paraId="02E23B66">
      <w:pPr>
        <w:pStyle w:val="6"/>
        <w:spacing w:line="320" w:lineRule="exact"/>
        <w:rPr>
          <w:rFonts w:cs="宋体"/>
          <w:b/>
        </w:rPr>
      </w:pPr>
    </w:p>
    <w:tbl>
      <w:tblPr>
        <w:tblStyle w:val="3"/>
        <w:tblW w:w="913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926"/>
        <w:gridCol w:w="3262"/>
        <w:gridCol w:w="2386"/>
        <w:gridCol w:w="1590"/>
      </w:tblGrid>
      <w:tr w14:paraId="1E11A140">
        <w:trPr>
          <w:trHeight w:val="44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D6397">
            <w:pPr>
              <w:widowControl/>
              <w:spacing w:line="360" w:lineRule="exact"/>
              <w:textAlignment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供应商</w:t>
            </w:r>
          </w:p>
        </w:tc>
        <w:tc>
          <w:tcPr>
            <w:tcW w:w="816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B25FC9">
            <w:pPr>
              <w:spacing w:line="360" w:lineRule="exac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 xml:space="preserve">（盖章）：                     </w:t>
            </w:r>
          </w:p>
        </w:tc>
      </w:tr>
      <w:tr w14:paraId="0264A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9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3D810">
            <w:pPr>
              <w:widowControl/>
              <w:spacing w:line="360" w:lineRule="exac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联系人：联系电话：</w:t>
            </w:r>
          </w:p>
        </w:tc>
      </w:tr>
      <w:tr w14:paraId="665BE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5CDC13">
            <w:pPr>
              <w:widowControl/>
              <w:spacing w:line="360" w:lineRule="exac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D36A44">
            <w:pPr>
              <w:widowControl/>
              <w:spacing w:line="360" w:lineRule="exac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  <w:t>品牌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73BE71">
            <w:pPr>
              <w:widowControl/>
              <w:spacing w:line="360" w:lineRule="exac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报价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DB0FF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备注</w:t>
            </w:r>
          </w:p>
        </w:tc>
      </w:tr>
      <w:tr w14:paraId="54BC86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74783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所有内容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603C8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48F050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846AF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</w:p>
        </w:tc>
      </w:tr>
      <w:tr w14:paraId="29584D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9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7868C6">
            <w:pPr>
              <w:widowControl/>
              <w:spacing w:line="360" w:lineRule="exact"/>
              <w:ind w:firstLine="480" w:firstLineChars="200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此项目为交钥匙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lang w:eastAsia="zh-CN"/>
              </w:rPr>
              <w:t>工程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，以上报价包括全部产品价格（包括全套产品、辅配件、随设备提交的资料等费用）包装、运输、装卸、安装、调试技术培训、质保期服务、税金、专利技术、劳务利润以及上述未提及但有关于本次招标设备的供货、安装、调试、计量检测、接入医院信息系统，直至验收合格交付及质保期间所发生的所有费用。按国家有关产品三包规定执行“三包”政策，质保期内故障时间顺延保修期。</w:t>
            </w:r>
          </w:p>
        </w:tc>
      </w:tr>
    </w:tbl>
    <w:p w14:paraId="16E39CC2">
      <w:pPr>
        <w:rPr>
          <w:rFonts w:asciiTheme="minorEastAsia" w:hAnsiTheme="minorEastAsia" w:cstheme="minorEastAsia"/>
          <w:b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DA18AF"/>
    <w:multiLevelType w:val="singleLevel"/>
    <w:tmpl w:val="96DA18A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FC"/>
    <w:rsid w:val="00180BC8"/>
    <w:rsid w:val="003F7782"/>
    <w:rsid w:val="00EB33FC"/>
    <w:rsid w:val="10A971AF"/>
    <w:rsid w:val="12107C38"/>
    <w:rsid w:val="130B7EEE"/>
    <w:rsid w:val="1E262080"/>
    <w:rsid w:val="1F1B21D1"/>
    <w:rsid w:val="244B531F"/>
    <w:rsid w:val="36D3294D"/>
    <w:rsid w:val="3A821356"/>
    <w:rsid w:val="3E71569D"/>
    <w:rsid w:val="3FA43185"/>
    <w:rsid w:val="4E956006"/>
    <w:rsid w:val="5FE4388E"/>
    <w:rsid w:val="782A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**正文"/>
    <w:basedOn w:val="1"/>
    <w:autoRedefine/>
    <w:qFormat/>
    <w:uiPriority w:val="0"/>
    <w:pPr>
      <w:ind w:firstLine="482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EC2253B-EA18-4C00-B7CC-7B5FA70901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441</Words>
  <Characters>447</Characters>
  <Lines>1</Lines>
  <Paragraphs>1</Paragraphs>
  <TotalTime>0</TotalTime>
  <ScaleCrop>false</ScaleCrop>
  <LinksUpToDate>false</LinksUpToDate>
  <CharactersWithSpaces>483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2025-05-14T01:15:00Z</dcterms:created>
  <dc:creator>Administrator</dc:creator>
  <cp:lastModifiedBy>Administrator</cp:lastModifiedBy>
  <cp:lastPrinted>2025-05-14T01:34:00Z</cp:lastPrinted>
  <dcterms:modified xsi:type="dcterms:W3CDTF">2025-05-30T00:53:03Z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eyJoZGlkIjoiMjg1N2RkNTk1ZGY3ZDY1MWRkZGNiMWZjNjY3ZGI3YzkiLCJ1c2VySWQiOiI0NDQwNDgxNTgifQ==</vt:lpwstr>
  </property>
  <property fmtid="{D5CDD505-2E9C-101B-9397-08002B2CF9AE}" pid="4" name="ICV">
    <vt:lpwstr>9130FFBB4CFD490592A3C9C436BF3BB3_13</vt:lpwstr>
  </property>
</Properties>
</file>