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7A8D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需求参数</w:t>
      </w:r>
      <w:r>
        <w:rPr>
          <w:rFonts w:hint="eastAsia"/>
          <w:lang w:val="en-US" w:eastAsia="zh-CN"/>
        </w:rPr>
        <w:t>:</w:t>
      </w:r>
    </w:p>
    <w:p w14:paraId="660164A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电源输入：AC220V-240V  50Hz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（±5％）</w:t>
      </w:r>
      <w:r>
        <w:rPr>
          <w:rFonts w:hint="eastAsia" w:ascii="宋体" w:hAnsi="宋体" w:eastAsia="宋体" w:cs="宋体"/>
          <w:sz w:val="21"/>
          <w:szCs w:val="21"/>
        </w:rPr>
        <w:t xml:space="preserve">    输入功率：15VA</w:t>
      </w:r>
      <w:r>
        <w:rPr>
          <w:rFonts w:hint="eastAsia" w:ascii="宋体" w:hAnsi="宋体" w:eastAsia="宋体" w:cs="宋体"/>
          <w:sz w:val="21"/>
          <w:szCs w:val="21"/>
          <w:lang w:eastAsia="zh"/>
        </w:rPr>
        <w:t>～</w:t>
      </w:r>
      <w:r>
        <w:rPr>
          <w:rFonts w:hint="eastAsia" w:ascii="宋体" w:hAnsi="宋体" w:eastAsia="宋体" w:cs="宋体"/>
          <w:sz w:val="21"/>
          <w:szCs w:val="21"/>
        </w:rPr>
        <w:t>50VA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0360B6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输出的尖端主振动偏移（最大值）：90um，偏差+50%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39B83F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输出的尖端振动频率：28kHz±3kHz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7EF7B0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尖端输出功率：3W～20W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59DF2A1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主机重量：</w:t>
      </w:r>
      <w:r>
        <w:rPr>
          <w:rFonts w:hint="eastAsia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"/>
        </w:rPr>
        <w:t>kg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6978350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应具备双水路设计，</w:t>
      </w:r>
      <w:r>
        <w:rPr>
          <w:rFonts w:hint="eastAsia" w:ascii="宋体" w:hAnsi="宋体" w:eastAsia="宋体" w:cs="宋体"/>
          <w:sz w:val="21"/>
          <w:szCs w:val="21"/>
        </w:rPr>
        <w:t>自动供水模式下</w:t>
      </w:r>
      <w:r>
        <w:rPr>
          <w:rFonts w:hint="eastAsia" w:eastAsia="宋体" w:cs="宋体"/>
          <w:sz w:val="21"/>
          <w:szCs w:val="21"/>
          <w:lang w:val="en-US" w:eastAsia="zh-CN"/>
        </w:rPr>
        <w:t>需可</w:t>
      </w:r>
      <w:r>
        <w:rPr>
          <w:rFonts w:hint="eastAsia" w:ascii="宋体" w:hAnsi="宋体" w:eastAsia="宋体" w:cs="宋体"/>
          <w:sz w:val="21"/>
          <w:szCs w:val="21"/>
        </w:rPr>
        <w:t>使用双氧水、次氯酸钠、洗必泰等专用药液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26096E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</w:rPr>
        <w:t>采用全自动频率跟踪系统</w:t>
      </w:r>
      <w:r>
        <w:rPr>
          <w:rFonts w:hint="eastAsia" w:eastAsia="宋体" w:cs="宋体"/>
          <w:sz w:val="21"/>
          <w:szCs w:val="21"/>
          <w:lang w:eastAsia="zh-CN"/>
        </w:rPr>
        <w:t>，实时反馈工作尖负载。</w:t>
      </w:r>
    </w:p>
    <w:p w14:paraId="3038502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</w:rPr>
        <w:t>采用微电脑全自动控制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6D9DFDD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应具备根据</w:t>
      </w:r>
      <w:r>
        <w:rPr>
          <w:rFonts w:hint="eastAsia" w:ascii="宋体" w:hAnsi="宋体" w:eastAsia="宋体" w:cs="宋体"/>
          <w:sz w:val="21"/>
          <w:szCs w:val="21"/>
        </w:rPr>
        <w:t>工况实时调整输出功率</w:t>
      </w:r>
      <w:r>
        <w:rPr>
          <w:rFonts w:hint="eastAsia" w:eastAsia="宋体" w:cs="宋体"/>
          <w:sz w:val="21"/>
          <w:szCs w:val="21"/>
          <w:lang w:val="en-US" w:eastAsia="zh-CN"/>
        </w:rPr>
        <w:t>功能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2ED8E25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手柄应可耐受134℃高温和0.22Mpa高压消毒</w:t>
      </w:r>
      <w:r>
        <w:rPr>
          <w:rFonts w:hint="eastAsia" w:eastAsia="宋体" w:cs="宋体"/>
          <w:sz w:val="21"/>
          <w:szCs w:val="21"/>
          <w:lang w:eastAsia="zh-CN"/>
        </w:rPr>
        <w:t>。</w:t>
      </w:r>
    </w:p>
    <w:p w14:paraId="7D578224">
      <w:r>
        <w:rPr>
          <w:rFonts w:hint="eastAsia" w:eastAsia="宋体" w:cs="宋体"/>
          <w:sz w:val="21"/>
          <w:szCs w:val="21"/>
          <w:lang w:val="en-US" w:eastAsia="zh-CN"/>
        </w:rPr>
        <w:t>应具备清洁模式。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AB475"/>
    <w:multiLevelType w:val="singleLevel"/>
    <w:tmpl w:val="FA4AB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2026-01-16T09:30:27Z</dcterms:created>
  <dc:creator>Administrator</dc:creator>
  <cp:lastModifiedBy>舍＆得</cp:lastModifiedBy>
  <dcterms:modified xsi:type="dcterms:W3CDTF">2026-01-16T09:30:39Z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F2C4F87A8EDB4A04BC42EF24496B35A1_12</vt:lpwstr>
  </property>
</Properties>
</file>