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2BE69"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监护仪技术</w:t>
      </w:r>
      <w:r>
        <w:rPr>
          <w:rFonts w:hint="eastAsia"/>
          <w:sz w:val="32"/>
          <w:szCs w:val="32"/>
        </w:rPr>
        <w:t>参数</w:t>
      </w:r>
    </w:p>
    <w:p w14:paraId="6FD26E60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</w:rPr>
        <w:t>便携一体式监护仪,可用于监护成人,儿童,新生儿患者</w:t>
      </w:r>
    </w:p>
    <w:p w14:paraId="230AF67E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2、</w:t>
      </w:r>
      <w:r>
        <w:rPr>
          <w:rFonts w:hint="eastAsia" w:ascii="宋体" w:hAnsi="宋体" w:eastAsia="宋体" w:cs="宋体"/>
        </w:rPr>
        <w:t>≥</w:t>
      </w:r>
      <w:r>
        <w:rPr>
          <w:rFonts w:hint="eastAsia" w:ascii="宋体" w:hAnsi="宋体" w:eastAsia="宋体" w:cs="宋体"/>
          <w:lang w:val="en-US" w:eastAsia="zh-CN"/>
        </w:rPr>
        <w:t>10英</w:t>
      </w:r>
      <w:r>
        <w:rPr>
          <w:rFonts w:hint="eastAsia" w:ascii="宋体" w:hAnsi="宋体" w:eastAsia="宋体" w:cs="宋体"/>
        </w:rPr>
        <w:t>寸彩色LED背光液晶显示屏，彩色高分辨率达</w:t>
      </w:r>
      <w:r>
        <w:rPr>
          <w:rFonts w:hint="eastAsia" w:ascii="宋体" w:hAnsi="宋体" w:eastAsia="宋体" w:cs="宋体"/>
        </w:rPr>
        <w:t>≥</w:t>
      </w:r>
      <w:r>
        <w:rPr>
          <w:rFonts w:hint="eastAsia" w:ascii="宋体" w:hAnsi="宋体" w:eastAsia="宋体" w:cs="宋体"/>
        </w:rPr>
        <w:t>800*600，</w:t>
      </w:r>
      <w:r>
        <w:rPr>
          <w:rFonts w:hint="eastAsia" w:ascii="宋体" w:hAnsi="宋体" w:eastAsia="宋体" w:cs="宋体"/>
          <w:lang w:val="en-US" w:eastAsia="zh-CN"/>
        </w:rPr>
        <w:t>支持</w:t>
      </w:r>
      <w:r>
        <w:rPr>
          <w:rFonts w:hint="eastAsia" w:ascii="宋体" w:hAnsi="宋体" w:eastAsia="宋体" w:cs="宋体"/>
        </w:rPr>
        <w:t>8通道波形显示</w:t>
      </w:r>
    </w:p>
    <w:p w14:paraId="29A4A343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</w:t>
      </w:r>
      <w:r>
        <w:rPr>
          <w:rFonts w:hint="eastAsia" w:ascii="宋体" w:hAnsi="宋体" w:eastAsia="宋体" w:cs="宋体"/>
        </w:rPr>
        <w:t>整机无风扇设计，降低环境噪音干扰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0DEB7E5B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4、</w:t>
      </w:r>
      <w:r>
        <w:rPr>
          <w:rFonts w:hint="eastAsia" w:ascii="宋体" w:hAnsi="宋体" w:eastAsia="宋体" w:cs="宋体"/>
        </w:rPr>
        <w:t>标准配置可监测心电，呼吸，无创血压，血氧饱和度，脉搏和体温</w:t>
      </w:r>
    </w:p>
    <w:p w14:paraId="0755D6C3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5、</w:t>
      </w:r>
      <w:r>
        <w:rPr>
          <w:rFonts w:hint="eastAsia" w:ascii="宋体" w:hAnsi="宋体" w:eastAsia="宋体" w:cs="宋体"/>
        </w:rPr>
        <w:t>采用ECG多导同步分析专利技术，保证心电</w:t>
      </w:r>
      <w:bookmarkStart w:id="0" w:name="_GoBack"/>
      <w:bookmarkEnd w:id="0"/>
      <w:r>
        <w:rPr>
          <w:rFonts w:hint="eastAsia" w:ascii="宋体" w:hAnsi="宋体" w:eastAsia="宋体" w:cs="宋体"/>
        </w:rPr>
        <w:t>监护的优异性</w:t>
      </w:r>
    </w:p>
    <w:p w14:paraId="4537AC5D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6、</w:t>
      </w:r>
      <w:r>
        <w:rPr>
          <w:rFonts w:hint="eastAsia" w:ascii="宋体" w:hAnsi="宋体" w:eastAsia="宋体" w:cs="宋体"/>
        </w:rPr>
        <w:t>具备智能导联脱落监测功能，个别导联脱落的情况下仍能保持监护</w:t>
      </w:r>
    </w:p>
    <w:p w14:paraId="5E0F49A7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7、</w:t>
      </w:r>
      <w:r>
        <w:rPr>
          <w:rFonts w:hint="eastAsia" w:ascii="宋体" w:hAnsi="宋体" w:eastAsia="宋体" w:cs="宋体"/>
        </w:rPr>
        <w:t>血氧监测时标配支持PI血氧灌注指数的监测，有效反映血氧灌注情况</w:t>
      </w:r>
    </w:p>
    <w:p w14:paraId="7F51B09C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8、</w:t>
      </w:r>
      <w:r>
        <w:rPr>
          <w:rFonts w:hint="eastAsia" w:ascii="宋体" w:hAnsi="宋体" w:eastAsia="宋体" w:cs="宋体"/>
        </w:rPr>
        <w:t>采用抗干扰和弱灌注血氧专利技术保证血氧监护的优异性</w:t>
      </w:r>
    </w:p>
    <w:p w14:paraId="3A164D93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9、</w:t>
      </w:r>
      <w:r>
        <w:rPr>
          <w:rFonts w:hint="eastAsia" w:ascii="宋体" w:hAnsi="宋体" w:eastAsia="宋体" w:cs="宋体"/>
        </w:rPr>
        <w:t>无创血压支持手动，连续和自动测量模式</w:t>
      </w:r>
    </w:p>
    <w:p w14:paraId="3E576C54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10、</w:t>
      </w:r>
      <w:r>
        <w:rPr>
          <w:rFonts w:hint="eastAsia" w:ascii="宋体" w:hAnsi="宋体" w:eastAsia="宋体" w:cs="宋体"/>
        </w:rPr>
        <w:t>成人无创血压测量范围：收缩压 25~290mmHg，舒张压 10~250mmHg</w:t>
      </w:r>
    </w:p>
    <w:p w14:paraId="77410627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11、</w:t>
      </w:r>
      <w:r>
        <w:rPr>
          <w:rFonts w:hint="eastAsia" w:ascii="宋体" w:hAnsi="宋体" w:eastAsia="宋体" w:cs="宋体"/>
        </w:rPr>
        <w:t>小儿无创血压测量范围：收缩压 25~240mmHg，舒张压 10~200mmHg</w:t>
      </w:r>
    </w:p>
    <w:p w14:paraId="56EBD81A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12、</w:t>
      </w:r>
      <w:r>
        <w:rPr>
          <w:rFonts w:hint="eastAsia" w:ascii="宋体" w:hAnsi="宋体" w:eastAsia="宋体" w:cs="宋体"/>
        </w:rPr>
        <w:t>新生儿无创血压测量范围：收缩压 25~140mmHg，舒张压 10~115mmHg</w:t>
      </w:r>
    </w:p>
    <w:p w14:paraId="3B717657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13、</w:t>
      </w:r>
      <w:r>
        <w:rPr>
          <w:rFonts w:hint="eastAsia" w:ascii="宋体" w:hAnsi="宋体" w:eastAsia="宋体" w:cs="宋体"/>
        </w:rPr>
        <w:t>支持心率变化统计和动态血压分析，满足临床对于病人病情变化的辅助分析</w:t>
      </w:r>
    </w:p>
    <w:p w14:paraId="0F88097C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14、</w:t>
      </w:r>
      <w:r>
        <w:rPr>
          <w:rFonts w:hint="eastAsia" w:ascii="宋体" w:hAnsi="宋体" w:eastAsia="宋体" w:cs="宋体"/>
        </w:rPr>
        <w:t>支持中/英文输入</w:t>
      </w:r>
    </w:p>
    <w:p w14:paraId="4735AE70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15、</w:t>
      </w:r>
      <w:r>
        <w:rPr>
          <w:rFonts w:hint="eastAsia" w:ascii="宋体" w:hAnsi="宋体" w:eastAsia="宋体" w:cs="宋体"/>
        </w:rPr>
        <w:t>具有三级声光报警，参数报警级别可调</w:t>
      </w:r>
    </w:p>
    <w:p w14:paraId="3C8F4D56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16、</w:t>
      </w:r>
      <w:r>
        <w:rPr>
          <w:rFonts w:hint="eastAsia" w:ascii="宋体" w:hAnsi="宋体" w:eastAsia="宋体" w:cs="宋体"/>
        </w:rPr>
        <w:t>具备报警集中设置功能</w:t>
      </w:r>
    </w:p>
    <w:p w14:paraId="1862F4A3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17、</w:t>
      </w:r>
      <w:r>
        <w:rPr>
          <w:rFonts w:hint="eastAsia" w:ascii="宋体" w:hAnsi="宋体" w:eastAsia="宋体" w:cs="宋体"/>
        </w:rPr>
        <w:t>具备血液动力学、药物计算功能</w:t>
      </w:r>
    </w:p>
    <w:p w14:paraId="6E91AF23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 w:ascii="宋体" w:hAnsi="宋体" w:eastAsia="宋体" w:cs="宋体"/>
          <w:lang w:val="en-US" w:eastAsia="zh-CN"/>
        </w:rPr>
        <w:t>18、</w:t>
      </w:r>
      <w:r>
        <w:rPr>
          <w:rFonts w:hint="eastAsia" w:ascii="宋体" w:hAnsi="宋体" w:eastAsia="宋体" w:cs="宋体"/>
        </w:rPr>
        <w:t>具备趋势共存界面、呼吸氧合图界面，大字体显示界面，及标准显示界面等多种显示界面、支持遥测，联通至中心监护系统，实现护士站的集中管理。</w:t>
      </w:r>
    </w:p>
    <w:p w14:paraId="6EF28F2D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19、</w:t>
      </w:r>
      <w:r>
        <w:rPr>
          <w:rFonts w:hint="eastAsia" w:ascii="宋体" w:hAnsi="宋体" w:eastAsia="宋体" w:cs="宋体"/>
        </w:rPr>
        <w:t>标配一块高能锂电池，工作时间可达4小时</w:t>
      </w:r>
    </w:p>
    <w:p w14:paraId="189D69C5">
      <w:pPr>
        <w:bidi w:val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★</w:t>
      </w:r>
      <w:r>
        <w:rPr>
          <w:rFonts w:hint="eastAsia" w:ascii="宋体" w:hAnsi="宋体" w:eastAsia="宋体" w:cs="宋体"/>
          <w:lang w:val="en-US" w:eastAsia="zh-CN"/>
        </w:rPr>
        <w:t>20、通过中央监护系统可同屏显示除颤、输液泵、呼吸机、遥测等参数</w:t>
      </w:r>
      <w:r>
        <w:rPr>
          <w:rFonts w:hint="eastAsia" w:ascii="宋体" w:hAnsi="宋体" w:eastAsia="宋体" w:cs="宋体"/>
        </w:rPr>
        <w:t>全面监测病人生命体征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3D464CEA">
      <w:pPr>
        <w:bidi w:val="0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9C2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77"/>
    <w:rsid w:val="00002517"/>
    <w:rsid w:val="00003C0C"/>
    <w:rsid w:val="00004315"/>
    <w:rsid w:val="00006D5C"/>
    <w:rsid w:val="00010C7F"/>
    <w:rsid w:val="00011F16"/>
    <w:rsid w:val="000200E3"/>
    <w:rsid w:val="00023368"/>
    <w:rsid w:val="000343CA"/>
    <w:rsid w:val="000403E2"/>
    <w:rsid w:val="0004658F"/>
    <w:rsid w:val="00064556"/>
    <w:rsid w:val="00081F82"/>
    <w:rsid w:val="000830BB"/>
    <w:rsid w:val="00090D6F"/>
    <w:rsid w:val="00095D8A"/>
    <w:rsid w:val="000B2683"/>
    <w:rsid w:val="000B6471"/>
    <w:rsid w:val="000D2996"/>
    <w:rsid w:val="000D5C71"/>
    <w:rsid w:val="000E20D0"/>
    <w:rsid w:val="000E6479"/>
    <w:rsid w:val="000F119A"/>
    <w:rsid w:val="000F1DFC"/>
    <w:rsid w:val="00112F4D"/>
    <w:rsid w:val="00122F69"/>
    <w:rsid w:val="0012705C"/>
    <w:rsid w:val="00143CB8"/>
    <w:rsid w:val="001451AF"/>
    <w:rsid w:val="0014649F"/>
    <w:rsid w:val="00172203"/>
    <w:rsid w:val="001866DE"/>
    <w:rsid w:val="00195C8F"/>
    <w:rsid w:val="001A43C1"/>
    <w:rsid w:val="001A4B89"/>
    <w:rsid w:val="001B0FBB"/>
    <w:rsid w:val="001B3338"/>
    <w:rsid w:val="001B3C40"/>
    <w:rsid w:val="001E6437"/>
    <w:rsid w:val="00213997"/>
    <w:rsid w:val="00225226"/>
    <w:rsid w:val="00225A37"/>
    <w:rsid w:val="0022657C"/>
    <w:rsid w:val="002279B2"/>
    <w:rsid w:val="00231878"/>
    <w:rsid w:val="00247D09"/>
    <w:rsid w:val="00256B15"/>
    <w:rsid w:val="00262E66"/>
    <w:rsid w:val="00266F49"/>
    <w:rsid w:val="002724DE"/>
    <w:rsid w:val="00273964"/>
    <w:rsid w:val="002744C9"/>
    <w:rsid w:val="00277A56"/>
    <w:rsid w:val="00280D4B"/>
    <w:rsid w:val="00286312"/>
    <w:rsid w:val="00290835"/>
    <w:rsid w:val="00293AFE"/>
    <w:rsid w:val="002A4F4B"/>
    <w:rsid w:val="002D446C"/>
    <w:rsid w:val="002E2D70"/>
    <w:rsid w:val="002F3D57"/>
    <w:rsid w:val="002F4319"/>
    <w:rsid w:val="002F7330"/>
    <w:rsid w:val="002F74D6"/>
    <w:rsid w:val="002F78F4"/>
    <w:rsid w:val="00306142"/>
    <w:rsid w:val="00324F84"/>
    <w:rsid w:val="0033658C"/>
    <w:rsid w:val="00351504"/>
    <w:rsid w:val="00353B4E"/>
    <w:rsid w:val="00357D11"/>
    <w:rsid w:val="00362092"/>
    <w:rsid w:val="003764DB"/>
    <w:rsid w:val="003920F5"/>
    <w:rsid w:val="00392648"/>
    <w:rsid w:val="00392B8B"/>
    <w:rsid w:val="003C13AD"/>
    <w:rsid w:val="003D0B04"/>
    <w:rsid w:val="003D4494"/>
    <w:rsid w:val="003D4D80"/>
    <w:rsid w:val="00403EEA"/>
    <w:rsid w:val="00420E94"/>
    <w:rsid w:val="0042433B"/>
    <w:rsid w:val="00425787"/>
    <w:rsid w:val="00431D86"/>
    <w:rsid w:val="00435949"/>
    <w:rsid w:val="0045172A"/>
    <w:rsid w:val="00456893"/>
    <w:rsid w:val="00457A15"/>
    <w:rsid w:val="004677D7"/>
    <w:rsid w:val="00497133"/>
    <w:rsid w:val="004A2D06"/>
    <w:rsid w:val="004A6164"/>
    <w:rsid w:val="004C6D5D"/>
    <w:rsid w:val="004C7629"/>
    <w:rsid w:val="004E1840"/>
    <w:rsid w:val="00503D8E"/>
    <w:rsid w:val="0050541F"/>
    <w:rsid w:val="00510A06"/>
    <w:rsid w:val="00513BD9"/>
    <w:rsid w:val="005223C9"/>
    <w:rsid w:val="00526C20"/>
    <w:rsid w:val="00530997"/>
    <w:rsid w:val="005444D5"/>
    <w:rsid w:val="00551D80"/>
    <w:rsid w:val="00551F55"/>
    <w:rsid w:val="005548D8"/>
    <w:rsid w:val="0056256B"/>
    <w:rsid w:val="00563C63"/>
    <w:rsid w:val="0056648B"/>
    <w:rsid w:val="0058007D"/>
    <w:rsid w:val="0058476E"/>
    <w:rsid w:val="005858B2"/>
    <w:rsid w:val="00586495"/>
    <w:rsid w:val="00592C10"/>
    <w:rsid w:val="00597ACF"/>
    <w:rsid w:val="005A09A3"/>
    <w:rsid w:val="005A11C0"/>
    <w:rsid w:val="005B0215"/>
    <w:rsid w:val="005B6395"/>
    <w:rsid w:val="005C0BCB"/>
    <w:rsid w:val="005C2F77"/>
    <w:rsid w:val="005D4C7D"/>
    <w:rsid w:val="005E1A3C"/>
    <w:rsid w:val="005E2492"/>
    <w:rsid w:val="005F1116"/>
    <w:rsid w:val="005F3031"/>
    <w:rsid w:val="005F4318"/>
    <w:rsid w:val="005F5B8F"/>
    <w:rsid w:val="006028B2"/>
    <w:rsid w:val="00606142"/>
    <w:rsid w:val="006178EF"/>
    <w:rsid w:val="006233F3"/>
    <w:rsid w:val="0062787B"/>
    <w:rsid w:val="00633B61"/>
    <w:rsid w:val="006359A8"/>
    <w:rsid w:val="00641169"/>
    <w:rsid w:val="00643FDB"/>
    <w:rsid w:val="006513EF"/>
    <w:rsid w:val="00657D30"/>
    <w:rsid w:val="00667BB0"/>
    <w:rsid w:val="00694C43"/>
    <w:rsid w:val="006A1061"/>
    <w:rsid w:val="006B0989"/>
    <w:rsid w:val="006B166E"/>
    <w:rsid w:val="006B2FBF"/>
    <w:rsid w:val="006C0F46"/>
    <w:rsid w:val="006C5F15"/>
    <w:rsid w:val="006D0C10"/>
    <w:rsid w:val="006D6FF0"/>
    <w:rsid w:val="006F787C"/>
    <w:rsid w:val="0071039A"/>
    <w:rsid w:val="00712E34"/>
    <w:rsid w:val="00720632"/>
    <w:rsid w:val="00721CB2"/>
    <w:rsid w:val="00736520"/>
    <w:rsid w:val="00743384"/>
    <w:rsid w:val="00744C23"/>
    <w:rsid w:val="00746A5A"/>
    <w:rsid w:val="007553A4"/>
    <w:rsid w:val="007608C3"/>
    <w:rsid w:val="007714AA"/>
    <w:rsid w:val="007718A9"/>
    <w:rsid w:val="007845DB"/>
    <w:rsid w:val="00797F46"/>
    <w:rsid w:val="007A66E6"/>
    <w:rsid w:val="007B0E69"/>
    <w:rsid w:val="007B144A"/>
    <w:rsid w:val="007B7D49"/>
    <w:rsid w:val="007C2F37"/>
    <w:rsid w:val="007D5090"/>
    <w:rsid w:val="007E7D5C"/>
    <w:rsid w:val="007F2444"/>
    <w:rsid w:val="007F784D"/>
    <w:rsid w:val="0081076E"/>
    <w:rsid w:val="00815577"/>
    <w:rsid w:val="008163D6"/>
    <w:rsid w:val="00841C9B"/>
    <w:rsid w:val="00846FBD"/>
    <w:rsid w:val="00870047"/>
    <w:rsid w:val="00884EA1"/>
    <w:rsid w:val="00893D94"/>
    <w:rsid w:val="00894CA4"/>
    <w:rsid w:val="008A3821"/>
    <w:rsid w:val="008A3FB6"/>
    <w:rsid w:val="008A625F"/>
    <w:rsid w:val="008B24A3"/>
    <w:rsid w:val="008B3958"/>
    <w:rsid w:val="008C4022"/>
    <w:rsid w:val="008E0341"/>
    <w:rsid w:val="008F58A8"/>
    <w:rsid w:val="00903C8F"/>
    <w:rsid w:val="00937AB6"/>
    <w:rsid w:val="00943C7E"/>
    <w:rsid w:val="00955216"/>
    <w:rsid w:val="009566FE"/>
    <w:rsid w:val="009577CE"/>
    <w:rsid w:val="00962641"/>
    <w:rsid w:val="00970676"/>
    <w:rsid w:val="00977F24"/>
    <w:rsid w:val="00981433"/>
    <w:rsid w:val="009817BB"/>
    <w:rsid w:val="00994137"/>
    <w:rsid w:val="009A1D9D"/>
    <w:rsid w:val="009B099C"/>
    <w:rsid w:val="009B0E62"/>
    <w:rsid w:val="009B1285"/>
    <w:rsid w:val="009B6F31"/>
    <w:rsid w:val="009C7A5F"/>
    <w:rsid w:val="009D1B85"/>
    <w:rsid w:val="009D5B75"/>
    <w:rsid w:val="009D5E34"/>
    <w:rsid w:val="00A066CE"/>
    <w:rsid w:val="00A164BF"/>
    <w:rsid w:val="00A20E6B"/>
    <w:rsid w:val="00A30FE8"/>
    <w:rsid w:val="00A32E45"/>
    <w:rsid w:val="00A339B1"/>
    <w:rsid w:val="00A44870"/>
    <w:rsid w:val="00A4738E"/>
    <w:rsid w:val="00A4796E"/>
    <w:rsid w:val="00A521E9"/>
    <w:rsid w:val="00A776A4"/>
    <w:rsid w:val="00A84AB8"/>
    <w:rsid w:val="00A87C01"/>
    <w:rsid w:val="00AA7798"/>
    <w:rsid w:val="00AB00C3"/>
    <w:rsid w:val="00AB2D06"/>
    <w:rsid w:val="00AB61DA"/>
    <w:rsid w:val="00AC0102"/>
    <w:rsid w:val="00AD6B9A"/>
    <w:rsid w:val="00AE2902"/>
    <w:rsid w:val="00AF6DE2"/>
    <w:rsid w:val="00B01D7D"/>
    <w:rsid w:val="00B068EC"/>
    <w:rsid w:val="00B1436C"/>
    <w:rsid w:val="00B17092"/>
    <w:rsid w:val="00B33F2D"/>
    <w:rsid w:val="00B440F8"/>
    <w:rsid w:val="00B56A34"/>
    <w:rsid w:val="00B7013B"/>
    <w:rsid w:val="00B7025C"/>
    <w:rsid w:val="00B7288A"/>
    <w:rsid w:val="00B73D6D"/>
    <w:rsid w:val="00B8346C"/>
    <w:rsid w:val="00B911EB"/>
    <w:rsid w:val="00B956F1"/>
    <w:rsid w:val="00B97FA1"/>
    <w:rsid w:val="00BA3241"/>
    <w:rsid w:val="00BB143D"/>
    <w:rsid w:val="00BB3D1D"/>
    <w:rsid w:val="00BC0840"/>
    <w:rsid w:val="00BC2066"/>
    <w:rsid w:val="00BC2564"/>
    <w:rsid w:val="00BC30DD"/>
    <w:rsid w:val="00BC4C87"/>
    <w:rsid w:val="00BC52A1"/>
    <w:rsid w:val="00BD20A2"/>
    <w:rsid w:val="00BD35A4"/>
    <w:rsid w:val="00BD7AA3"/>
    <w:rsid w:val="00BF1013"/>
    <w:rsid w:val="00C0472A"/>
    <w:rsid w:val="00C15E9C"/>
    <w:rsid w:val="00C24C46"/>
    <w:rsid w:val="00C25048"/>
    <w:rsid w:val="00C3502B"/>
    <w:rsid w:val="00C5068F"/>
    <w:rsid w:val="00C567BA"/>
    <w:rsid w:val="00C63469"/>
    <w:rsid w:val="00C77BA9"/>
    <w:rsid w:val="00CA2010"/>
    <w:rsid w:val="00CA2EF2"/>
    <w:rsid w:val="00CA4D45"/>
    <w:rsid w:val="00CA78FB"/>
    <w:rsid w:val="00CB2D13"/>
    <w:rsid w:val="00CB2E95"/>
    <w:rsid w:val="00CC2D14"/>
    <w:rsid w:val="00CC6104"/>
    <w:rsid w:val="00CD595D"/>
    <w:rsid w:val="00CD7B29"/>
    <w:rsid w:val="00CE41B9"/>
    <w:rsid w:val="00CE4836"/>
    <w:rsid w:val="00CE7656"/>
    <w:rsid w:val="00D00B76"/>
    <w:rsid w:val="00D039F5"/>
    <w:rsid w:val="00D119A3"/>
    <w:rsid w:val="00D124A5"/>
    <w:rsid w:val="00D15484"/>
    <w:rsid w:val="00D436E1"/>
    <w:rsid w:val="00D55D27"/>
    <w:rsid w:val="00D57FF0"/>
    <w:rsid w:val="00D641D9"/>
    <w:rsid w:val="00D72627"/>
    <w:rsid w:val="00D7412B"/>
    <w:rsid w:val="00D82E85"/>
    <w:rsid w:val="00D91A85"/>
    <w:rsid w:val="00D95B2B"/>
    <w:rsid w:val="00DA1D85"/>
    <w:rsid w:val="00DA2312"/>
    <w:rsid w:val="00DB22EE"/>
    <w:rsid w:val="00DB4033"/>
    <w:rsid w:val="00DC0C8E"/>
    <w:rsid w:val="00DC6CAD"/>
    <w:rsid w:val="00DC6F5C"/>
    <w:rsid w:val="00DD04C9"/>
    <w:rsid w:val="00DD2BC3"/>
    <w:rsid w:val="00DD4C27"/>
    <w:rsid w:val="00DE08E1"/>
    <w:rsid w:val="00DE66DC"/>
    <w:rsid w:val="00DE7C2D"/>
    <w:rsid w:val="00E10D6A"/>
    <w:rsid w:val="00E13AE4"/>
    <w:rsid w:val="00E23F24"/>
    <w:rsid w:val="00E2624B"/>
    <w:rsid w:val="00E73677"/>
    <w:rsid w:val="00E778BD"/>
    <w:rsid w:val="00E83CE7"/>
    <w:rsid w:val="00E87CA0"/>
    <w:rsid w:val="00E94042"/>
    <w:rsid w:val="00EA2E23"/>
    <w:rsid w:val="00EA7D06"/>
    <w:rsid w:val="00EB4FC8"/>
    <w:rsid w:val="00EB7EAC"/>
    <w:rsid w:val="00EC6A86"/>
    <w:rsid w:val="00ED264F"/>
    <w:rsid w:val="00ED7CA8"/>
    <w:rsid w:val="00EE18EC"/>
    <w:rsid w:val="00EF4345"/>
    <w:rsid w:val="00F018D3"/>
    <w:rsid w:val="00F13689"/>
    <w:rsid w:val="00F32940"/>
    <w:rsid w:val="00F32B2C"/>
    <w:rsid w:val="00F32E14"/>
    <w:rsid w:val="00F35018"/>
    <w:rsid w:val="00F50F41"/>
    <w:rsid w:val="00F6009F"/>
    <w:rsid w:val="00F66AE5"/>
    <w:rsid w:val="00F828FA"/>
    <w:rsid w:val="00F92CC9"/>
    <w:rsid w:val="00FA5E61"/>
    <w:rsid w:val="00FB7252"/>
    <w:rsid w:val="00FC2981"/>
    <w:rsid w:val="00FC6FDF"/>
    <w:rsid w:val="00FD31C2"/>
    <w:rsid w:val="00FD7601"/>
    <w:rsid w:val="00FD7C89"/>
    <w:rsid w:val="00FE1214"/>
    <w:rsid w:val="00FE482F"/>
    <w:rsid w:val="00FE7BBA"/>
    <w:rsid w:val="00FF2E36"/>
    <w:rsid w:val="00FF4387"/>
    <w:rsid w:val="00FF48DA"/>
    <w:rsid w:val="00FF504C"/>
    <w:rsid w:val="03863E70"/>
    <w:rsid w:val="0A8F5D00"/>
    <w:rsid w:val="0B8F69BD"/>
    <w:rsid w:val="12686746"/>
    <w:rsid w:val="159759A0"/>
    <w:rsid w:val="17AC7EF2"/>
    <w:rsid w:val="25CB1E8B"/>
    <w:rsid w:val="288A6701"/>
    <w:rsid w:val="2C9E3E55"/>
    <w:rsid w:val="34E27926"/>
    <w:rsid w:val="35CE6E2D"/>
    <w:rsid w:val="3C485B8B"/>
    <w:rsid w:val="3E5C7612"/>
    <w:rsid w:val="3F4A7283"/>
    <w:rsid w:val="405C205F"/>
    <w:rsid w:val="548412D3"/>
    <w:rsid w:val="57170163"/>
    <w:rsid w:val="687922FA"/>
    <w:rsid w:val="7FD7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2"/>
    <w:semiHidden/>
    <w:unhideWhenUsed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semiHidden/>
    <w:qFormat/>
    <w:uiPriority w:val="0"/>
    <w:rPr>
      <w:b/>
      <w:bCs/>
    </w:rPr>
  </w:style>
  <w:style w:type="character" w:styleId="11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12">
    <w:name w:val="批注文字 字符"/>
    <w:link w:val="4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">
    <w:name w:val="文档结构图 字符"/>
    <w:basedOn w:val="10"/>
    <w:link w:val="3"/>
    <w:qFormat/>
    <w:uiPriority w:val="0"/>
    <w:rPr>
      <w:rFonts w:ascii="宋体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652</Characters>
  <Lines>3</Lines>
  <Paragraphs>1</Paragraphs>
  <TotalTime>1</TotalTime>
  <ScaleCrop>false</ScaleCrop>
  <LinksUpToDate>false</LinksUpToDate>
  <CharactersWithSpaces>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2017-10-14T08:35:00Z</dcterms:created>
  <dc:creator>Administrator</dc:creator>
  <cp:lastModifiedBy>123</cp:lastModifiedBy>
  <dcterms:modified xsi:type="dcterms:W3CDTF">2025-12-11T04:48:23Z</dcterms:modified>
  <dc:title>T8招标参数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eyJoZGlkIjoiZDVjZTY5ODdkNDA2OWQ5OWQ4NzBjZmE3ZWQzM2JkZjMiLCJ1c2VySWQiOiIxMjU2MDg4MzEzIn0=</vt:lpwstr>
  </property>
  <property fmtid="{D5CDD505-2E9C-101B-9397-08002B2CF9AE}" pid="4" name="ICV">
    <vt:lpwstr>A682CE4206E24AD989E95C73C59C5971_13</vt:lpwstr>
  </property>
</Properties>
</file>